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002" w:rsidRDefault="00B97002"/>
    <w:p w:rsidR="00B97002" w:rsidRPr="00B97002" w:rsidRDefault="00B97002" w:rsidP="00B97002">
      <w:pPr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9700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B8D382" wp14:editId="3A96FB78">
            <wp:extent cx="556895" cy="65214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002" w:rsidRPr="00B97002" w:rsidRDefault="00B97002" w:rsidP="00B970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97002">
        <w:rPr>
          <w:rFonts w:ascii="Times New Roman" w:eastAsia="Calibri" w:hAnsi="Times New Roman" w:cs="Times New Roman"/>
          <w:b/>
          <w:sz w:val="30"/>
          <w:szCs w:val="30"/>
        </w:rPr>
        <w:t>СОБРАНИЕ ДЕПУТАТОВ</w:t>
      </w:r>
    </w:p>
    <w:p w:rsidR="00B97002" w:rsidRPr="00B97002" w:rsidRDefault="00B97002" w:rsidP="00B9700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97002">
        <w:rPr>
          <w:rFonts w:ascii="Times New Roman" w:eastAsia="Calibri" w:hAnsi="Times New Roman" w:cs="Times New Roman"/>
          <w:b/>
          <w:sz w:val="30"/>
          <w:szCs w:val="30"/>
        </w:rPr>
        <w:t>ЕТКУЛЬСКОГО МУНИЦИПАЛЬНОГО РАЙОНА</w:t>
      </w:r>
    </w:p>
    <w:p w:rsidR="00B97002" w:rsidRPr="00B97002" w:rsidRDefault="00B97002" w:rsidP="00B97002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B97002">
        <w:rPr>
          <w:rFonts w:ascii="Times New Roman" w:eastAsia="Calibri" w:hAnsi="Times New Roman" w:cs="Times New Roman"/>
          <w:sz w:val="30"/>
          <w:szCs w:val="30"/>
        </w:rPr>
        <w:t>пятого созыва</w:t>
      </w:r>
    </w:p>
    <w:p w:rsidR="00B97002" w:rsidRPr="00B97002" w:rsidRDefault="00B97002" w:rsidP="00B97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00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B9700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tbl>
      <w:tblPr>
        <w:tblW w:w="10260" w:type="dxa"/>
        <w:tblInd w:w="70" w:type="dxa"/>
        <w:tblBorders>
          <w:top w:val="single" w:sz="24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B97002" w:rsidRPr="00B97002" w:rsidTr="009941DD">
        <w:trPr>
          <w:trHeight w:hRule="exact" w:val="80"/>
        </w:trPr>
        <w:tc>
          <w:tcPr>
            <w:tcW w:w="10260" w:type="dxa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97002" w:rsidRPr="00B97002" w:rsidRDefault="00B97002" w:rsidP="00B97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002" w:rsidRPr="00B97002" w:rsidRDefault="00B97002" w:rsidP="00B9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672F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.03.2020 г.  №</w:t>
      </w:r>
      <w:r w:rsidRPr="00B97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2672F8">
        <w:rPr>
          <w:rFonts w:ascii="Times New Roman" w:eastAsia="Times New Roman" w:hAnsi="Times New Roman" w:cs="Times New Roman"/>
          <w:sz w:val="28"/>
          <w:szCs w:val="28"/>
          <w:lang w:eastAsia="ru-RU"/>
        </w:rPr>
        <w:t>672</w:t>
      </w:r>
      <w:bookmarkStart w:id="0" w:name="_GoBack"/>
      <w:bookmarkEnd w:id="0"/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B97002" w:rsidRPr="00B97002" w:rsidRDefault="00B97002" w:rsidP="00B970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7002" w:rsidRPr="00B97002" w:rsidTr="009941DD">
        <w:tc>
          <w:tcPr>
            <w:tcW w:w="4785" w:type="dxa"/>
          </w:tcPr>
          <w:p w:rsidR="00B97002" w:rsidRPr="00B97002" w:rsidRDefault="00B97002" w:rsidP="00B970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002" w:rsidRPr="00B97002" w:rsidRDefault="00B97002" w:rsidP="00B970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proofErr w:type="gramStart"/>
            <w:r w:rsidRP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отчете</w:t>
            </w:r>
            <w:proofErr w:type="gramEnd"/>
            <w:r w:rsidRPr="00B97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работе контрольно-ревизионной комиссии Еткульского муниципального района за 2019 год</w:t>
            </w:r>
          </w:p>
          <w:p w:rsidR="00B97002" w:rsidRPr="00B97002" w:rsidRDefault="00B97002" w:rsidP="00B970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B97002" w:rsidRPr="00B97002" w:rsidRDefault="00B97002" w:rsidP="00B9700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2" w:rsidRPr="00B97002" w:rsidRDefault="00B97002" w:rsidP="00B9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 год  контрольно-ревизионной комиссией Еткульского муниципального района проведено 40 контрольных и 46 экспертно-аналитических мероприятий, по использованию бюджетных средств администрацией района, и администрациями сельских  поселений. Объем проверенных средств составил 251 988,74 млн. рублей.</w:t>
      </w:r>
    </w:p>
    <w:p w:rsidR="00B97002" w:rsidRPr="00B97002" w:rsidRDefault="00B97002" w:rsidP="00B9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контрольных мероприятий выявлено нарушений на сумму  37230,09 тыс. рублей. План работы на 2019 год выполнен в полном объеме.</w:t>
      </w:r>
    </w:p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2" w:rsidRPr="00B97002" w:rsidRDefault="00B97002" w:rsidP="00B97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ЕТКУЛЬСКОГО МУНИЦИПАЛЬНОГО РАЙОНА</w:t>
      </w:r>
    </w:p>
    <w:p w:rsidR="00B97002" w:rsidRPr="00B97002" w:rsidRDefault="00B97002" w:rsidP="00B97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2" w:rsidRPr="00B97002" w:rsidRDefault="00B97002" w:rsidP="00B9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Отчет о работе контрольно-ревизионной комиссии Еткульского муниципального района за 2019 год  принять к сведенью (приложение).</w:t>
      </w:r>
    </w:p>
    <w:p w:rsidR="00B97002" w:rsidRPr="00B97002" w:rsidRDefault="00B97002" w:rsidP="00B97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Отчет о работе контрольно-ревизионной комиссии Еткульского муниципального района за 2019 год разместить на сайте Еткульского муниципального района на странице Собрания депутатов Еткульского муниципального района в разделе «Нормативные правовые акты» и в сетевом издании «Муниципальные Правовые Акты администрации Еткульского муниципального района».</w:t>
      </w:r>
    </w:p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B97002" w:rsidRPr="00B97002" w:rsidRDefault="00B97002" w:rsidP="00B970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 района</w:t>
      </w:r>
      <w:r w:rsidRPr="00B970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И.В. Михайлов</w:t>
      </w:r>
    </w:p>
    <w:p w:rsidR="00B97002" w:rsidRPr="00B97002" w:rsidRDefault="00B97002" w:rsidP="00B97002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</w:p>
    <w:p w:rsidR="00B97002" w:rsidRDefault="00B97002"/>
    <w:p w:rsidR="00B97002" w:rsidRDefault="00B97002"/>
    <w:p w:rsidR="00B97002" w:rsidRDefault="00B97002"/>
    <w:tbl>
      <w:tblPr>
        <w:tblW w:w="107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417"/>
      </w:tblGrid>
      <w:tr w:rsidR="00B97002" w:rsidRPr="00B97002" w:rsidTr="009941DD">
        <w:trPr>
          <w:trHeight w:val="1185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" w:name="RANGE!A1:C54"/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ОТЧЕТ </w:t>
            </w:r>
          </w:p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РАБОТЕ  КОНТРОЛЬНО-РЕВИЗИОННОЙ КОМИССИИ ЕТКУЛЬСКОГО МУНИЦИПАЛЬНОГО РАЙОНА </w:t>
            </w:r>
          </w:p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201</w:t>
            </w:r>
            <w:bookmarkEnd w:id="1"/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год</w:t>
            </w:r>
          </w:p>
        </w:tc>
      </w:tr>
      <w:tr w:rsidR="00B97002" w:rsidRPr="00B97002" w:rsidTr="009941DD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97002" w:rsidRPr="00B97002" w:rsidTr="009941DD">
        <w:trPr>
          <w:trHeight w:val="367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I. Сведения о проведенных контрольных мероприятиях</w:t>
            </w:r>
          </w:p>
        </w:tc>
      </w:tr>
      <w:tr w:rsidR="00B97002" w:rsidRPr="00B97002" w:rsidTr="009941DD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проведенных контрольных мероприятий, включая совместные с Контрольно-счетной палатой Челябинской области, правоохранительными органами, а также иными органами финансового контроля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B97002" w:rsidRPr="00B97002" w:rsidTr="009941D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встречных проверок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</w:tr>
      <w:tr w:rsidR="00B97002" w:rsidRPr="00B97002" w:rsidTr="009941DD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контрольных мероприятий, по результатам которых выявлены финансовые нарушения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B97002" w:rsidRPr="00B97002" w:rsidTr="009941DD">
        <w:trPr>
          <w:trHeight w:val="461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II. Сведения о проведенных экспертно-аналитических мероприятиях</w:t>
            </w:r>
          </w:p>
        </w:tc>
      </w:tr>
      <w:tr w:rsidR="00B97002" w:rsidRPr="00B97002" w:rsidTr="009941D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проведенных экспертно-аналитических мероприятий (единиц) 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B97002" w:rsidRPr="00B97002" w:rsidTr="009941D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экспертных заключений на поступившие проекты решений, районных программ и иных нормативных правовых актов Еткульского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97002" w:rsidRPr="00B97002" w:rsidTr="009941D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иных экспертно-аналитических материалов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7002" w:rsidRPr="00B97002" w:rsidTr="009941DD">
        <w:trPr>
          <w:trHeight w:val="376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III. Сведения о выявленных нарушениях</w:t>
            </w:r>
          </w:p>
        </w:tc>
      </w:tr>
      <w:tr w:rsidR="00B97002" w:rsidRPr="00B97002" w:rsidTr="009941D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Нецелевое использование средств (тыс. рублей)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156,84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156,84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002" w:rsidRPr="00B97002" w:rsidTr="009941DD">
        <w:trPr>
          <w:trHeight w:val="6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Необоснованное (неэффективное) использование средств (тыс. рублей)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17 306,36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13 041,77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1 009,76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предприятия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3 254,83</w:t>
            </w:r>
          </w:p>
        </w:tc>
      </w:tr>
      <w:tr w:rsidR="00B97002" w:rsidRPr="00B97002" w:rsidTr="009941DD">
        <w:trPr>
          <w:trHeight w:val="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 законодательства о бухгалтерском учете и (или) требований по составлению бюджетной отчетности (тыс. рублей)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3561,55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использовании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1180,30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использовании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1426,63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</w:t>
            </w:r>
            <w:proofErr w:type="gramStart"/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954,62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Нарушения в учете и управлении муниципальным имуществом (тыс. рублей) 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14 798,53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использовании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10,45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использовании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14 572,50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сре</w:t>
            </w:r>
            <w:proofErr w:type="gramStart"/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едприятия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215,58</w:t>
            </w:r>
          </w:p>
        </w:tc>
      </w:tr>
      <w:tr w:rsidR="00B97002" w:rsidRPr="00B97002" w:rsidTr="009941DD">
        <w:trPr>
          <w:trHeight w:val="9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Нарушения законодательства Российской Федерации </w:t>
            </w:r>
            <w:r w:rsidRPr="00B97002">
              <w:rPr>
                <w:rFonts w:ascii="Times New Roman" w:hAnsi="Times New Roman" w:cs="Times New Roman"/>
                <w:b/>
                <w:szCs w:val="24"/>
              </w:rPr>
              <w:t xml:space="preserve">о контрактной системе в сфере закупок товаров, работ, услуг для обеспечения муниципальных нужд 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использовании средств районного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при использовании средств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Нарушение иного законодательства 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(тыс. рублей) 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1405,84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1405,84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Недоначислено</w:t>
            </w:r>
            <w:proofErr w:type="spellEnd"/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денежных сре</w:t>
            </w:r>
            <w:proofErr w:type="gramStart"/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дств</w:t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</w:t>
            </w:r>
            <w:proofErr w:type="gramEnd"/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0,96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районного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0,96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97002" w:rsidRPr="00B97002" w:rsidTr="009941D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выявленных финансовых нарушений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</w:tr>
      <w:tr w:rsidR="00B97002" w:rsidRPr="00B97002" w:rsidTr="009941DD">
        <w:trPr>
          <w:trHeight w:val="371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IV Сведения об устранении нарушений, предотвращении бюджетных потерь </w:t>
            </w:r>
          </w:p>
        </w:tc>
      </w:tr>
      <w:tr w:rsidR="00B97002" w:rsidRPr="00B97002" w:rsidTr="009941DD">
        <w:trPr>
          <w:trHeight w:val="3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b/>
                <w:sz w:val="24"/>
              </w:rPr>
              <w:t>13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Устранено финансовых нарушений, выявленных в отчетном году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2 974,81</w:t>
            </w:r>
          </w:p>
        </w:tc>
      </w:tr>
      <w:tr w:rsidR="00B97002" w:rsidRPr="00B97002" w:rsidTr="009941DD">
        <w:trPr>
          <w:trHeight w:val="3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13.1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в том числе восстановлено средств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133,00</w:t>
            </w:r>
          </w:p>
        </w:tc>
      </w:tr>
      <w:tr w:rsidR="00B97002" w:rsidRPr="00B97002" w:rsidTr="009941DD">
        <w:trPr>
          <w:trHeight w:val="5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b/>
                <w:sz w:val="24"/>
              </w:rPr>
              <w:t>14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 xml:space="preserve">Устранено финансовых нарушений, выявленных в периоды, предшествующие отчетному году (тыс. рублей)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4,77</w:t>
            </w:r>
          </w:p>
        </w:tc>
      </w:tr>
      <w:tr w:rsidR="00B97002" w:rsidRPr="00B97002" w:rsidTr="009941D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14.1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в том числе восстановлено средств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4,77</w:t>
            </w:r>
          </w:p>
        </w:tc>
      </w:tr>
      <w:tr w:rsidR="00B97002" w:rsidRPr="00B97002" w:rsidTr="009941DD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b/>
                <w:sz w:val="24"/>
              </w:rPr>
              <w:t>15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Предотвращено бюджетных потерь 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002" w:rsidRPr="00B97002" w:rsidRDefault="00B97002" w:rsidP="00B970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B97002">
              <w:rPr>
                <w:rFonts w:ascii="Times New Roman" w:eastAsia="Calibri" w:hAnsi="Times New Roman" w:cs="Times New Roman"/>
                <w:sz w:val="24"/>
              </w:rPr>
              <w:t>18,26</w:t>
            </w:r>
          </w:p>
        </w:tc>
      </w:tr>
      <w:tr w:rsidR="00B97002" w:rsidRPr="00B97002" w:rsidTr="009941DD">
        <w:trPr>
          <w:trHeight w:val="618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Сведения о мерах, принятых по результатам контрольных и экспертно-аналитических мероприятий по выявленным нарушениям</w:t>
            </w:r>
          </w:p>
        </w:tc>
      </w:tr>
      <w:tr w:rsidR="00B97002" w:rsidRPr="00B97002" w:rsidTr="009941D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материалов контрольных мероприятий на заседаниях Комиссии по итогам проверок и ревизий в учреждениях и администрациях сельских поселений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предписаний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97002" w:rsidRPr="00B97002" w:rsidTr="009941D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выполнено предписаний, </w:t>
            </w:r>
            <w:proofErr w:type="gramStart"/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представлений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B97002" w:rsidRPr="00B97002" w:rsidTr="009941DD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 выполнено представлений, </w:t>
            </w:r>
            <w:proofErr w:type="gramStart"/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proofErr w:type="gramEnd"/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исполнения которых наступили в отчетном периоде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7002" w:rsidRPr="00B97002" w:rsidTr="009941DD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документов в органы государственной власти Челябинской области и органов местного самоуправления по результатам контрольных и экспертно-аналитических мероприятий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B97002" w:rsidRPr="00B97002" w:rsidTr="009941DD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Передано материалов контрольных мероприятий в правоохранительные органы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7002" w:rsidRPr="00B97002" w:rsidTr="009941D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Реализовано органами государственной власти и органами местного самоуправления предложений по результатам контрольных и экспертно-аналитических мероприятий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Возбуждено уголовных дел (единиц)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Привлечено к административной ответственности (человек)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Привлечено к дисциплинарной ответственности (человек)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7002" w:rsidRPr="00B97002" w:rsidTr="009941DD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Привлечено к материальной ответственности (человек)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7002" w:rsidRPr="00B97002" w:rsidTr="009941DD">
        <w:trPr>
          <w:trHeight w:val="443"/>
        </w:trPr>
        <w:tc>
          <w:tcPr>
            <w:tcW w:w="107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V.  Освещение деятельности Контрольно-ревизионной комиссии</w:t>
            </w:r>
          </w:p>
        </w:tc>
      </w:tr>
      <w:tr w:rsidR="00B97002" w:rsidRPr="00B97002" w:rsidTr="009941DD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деятельности Контрольно-ревизионной комиссии Еткульского муниципального района в средствах массовой информации (количество материалов)</w:t>
            </w: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сайте Еткульского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сайте Контрольно-счетной палаты Челябинской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7002" w:rsidRPr="00B97002" w:rsidTr="009941DD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002" w:rsidRPr="00B97002" w:rsidRDefault="00B97002" w:rsidP="00B970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002" w:rsidRPr="00B97002" w:rsidRDefault="00B97002" w:rsidP="00B97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002" w:rsidRPr="00B97002" w:rsidRDefault="00B97002" w:rsidP="00B97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97002" w:rsidRPr="00B97002" w:rsidRDefault="00B97002" w:rsidP="00B97002">
      <w:pPr>
        <w:rPr>
          <w:rFonts w:ascii="Times New Roman" w:hAnsi="Times New Roman" w:cs="Times New Roman"/>
          <w:sz w:val="24"/>
        </w:rPr>
      </w:pPr>
    </w:p>
    <w:p w:rsidR="00B97002" w:rsidRPr="00B97002" w:rsidRDefault="00B97002" w:rsidP="00B97002">
      <w:pPr>
        <w:rPr>
          <w:rFonts w:ascii="Times New Roman" w:hAnsi="Times New Roman" w:cs="Times New Roman"/>
          <w:sz w:val="24"/>
        </w:rPr>
      </w:pPr>
    </w:p>
    <w:p w:rsidR="00B97002" w:rsidRP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7002">
        <w:rPr>
          <w:rFonts w:ascii="Times New Roman" w:hAnsi="Times New Roman" w:cs="Times New Roman"/>
          <w:sz w:val="24"/>
        </w:rPr>
        <w:t>Председатель контрольно-ревизионной комиссии</w:t>
      </w:r>
    </w:p>
    <w:p w:rsidR="00B97002" w:rsidRP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97002">
        <w:rPr>
          <w:rFonts w:ascii="Times New Roman" w:hAnsi="Times New Roman" w:cs="Times New Roman"/>
          <w:sz w:val="24"/>
        </w:rPr>
        <w:t>Еткульского муниципального района                        ______________       Е.В. Олейникова</w:t>
      </w:r>
    </w:p>
    <w:p w:rsidR="00B97002" w:rsidRP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P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97002" w:rsidRPr="00B97002" w:rsidRDefault="00B97002" w:rsidP="00B97002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33209" w:rsidRPr="00B80C9E" w:rsidRDefault="00130790" w:rsidP="00836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A33209" w:rsidRPr="00B80C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3209" w:rsidRPr="00B80C9E" w:rsidRDefault="00A33209" w:rsidP="00836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C9E">
        <w:rPr>
          <w:rFonts w:ascii="Times New Roman" w:hAnsi="Times New Roman" w:cs="Times New Roman"/>
          <w:b/>
          <w:sz w:val="28"/>
          <w:szCs w:val="28"/>
        </w:rPr>
        <w:t>к отчету о работе контрольно-ревизионной комиссии Еткульского муниципального района за 201</w:t>
      </w:r>
      <w:r w:rsidR="00C52233">
        <w:rPr>
          <w:rFonts w:ascii="Times New Roman" w:hAnsi="Times New Roman" w:cs="Times New Roman"/>
          <w:b/>
          <w:sz w:val="28"/>
          <w:szCs w:val="28"/>
        </w:rPr>
        <w:t>9</w:t>
      </w:r>
      <w:r w:rsidRPr="00B80C9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33209" w:rsidRPr="00B80C9E" w:rsidRDefault="00A33209" w:rsidP="008368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A5A" w:rsidRPr="00B80C9E" w:rsidRDefault="00914A5A" w:rsidP="008368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 xml:space="preserve">Организация работы контрольно-ревизионной комиссии Еткульского муниципального района в отчетный период строилась в соответствии с Уставом </w:t>
      </w:r>
      <w:r w:rsidRPr="00B80C9E">
        <w:rPr>
          <w:rStyle w:val="FontStyle13"/>
          <w:sz w:val="28"/>
          <w:szCs w:val="28"/>
        </w:rPr>
        <w:t>Еткульского муниципального района</w:t>
      </w:r>
      <w:r w:rsidRPr="00B80C9E">
        <w:rPr>
          <w:rFonts w:ascii="Times New Roman" w:hAnsi="Times New Roman" w:cs="Times New Roman"/>
          <w:sz w:val="28"/>
          <w:szCs w:val="28"/>
        </w:rPr>
        <w:t>, Положением о контрольно-ревизионной комиссии Еткульского муниципального района, утвержденного решением Собрания депутатов от 28.09.2011г. №188.</w:t>
      </w:r>
    </w:p>
    <w:p w:rsidR="00914A5A" w:rsidRPr="00B80C9E" w:rsidRDefault="00914A5A" w:rsidP="008368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68E0">
        <w:rPr>
          <w:rFonts w:ascii="Times New Roman" w:hAnsi="Times New Roman" w:cs="Times New Roman"/>
          <w:sz w:val="28"/>
          <w:szCs w:val="28"/>
        </w:rPr>
        <w:t xml:space="preserve">План работы контрольно-ревизионной комиссии </w:t>
      </w:r>
      <w:r w:rsidR="00515BEF" w:rsidRPr="00C068E0">
        <w:rPr>
          <w:rFonts w:ascii="Times New Roman" w:hAnsi="Times New Roman" w:cs="Times New Roman"/>
          <w:sz w:val="28"/>
          <w:szCs w:val="28"/>
        </w:rPr>
        <w:t xml:space="preserve">(далее - КРК) </w:t>
      </w:r>
      <w:r w:rsidRPr="00C068E0">
        <w:rPr>
          <w:rFonts w:ascii="Times New Roman" w:hAnsi="Times New Roman" w:cs="Times New Roman"/>
          <w:sz w:val="28"/>
          <w:szCs w:val="28"/>
        </w:rPr>
        <w:t>на 201</w:t>
      </w:r>
      <w:r w:rsidR="00C52233" w:rsidRPr="00C068E0">
        <w:rPr>
          <w:rFonts w:ascii="Times New Roman" w:hAnsi="Times New Roman" w:cs="Times New Roman"/>
          <w:sz w:val="28"/>
          <w:szCs w:val="28"/>
        </w:rPr>
        <w:t>9</w:t>
      </w:r>
      <w:r w:rsidRPr="00C068E0">
        <w:rPr>
          <w:rFonts w:ascii="Times New Roman" w:hAnsi="Times New Roman" w:cs="Times New Roman"/>
          <w:sz w:val="28"/>
          <w:szCs w:val="28"/>
        </w:rPr>
        <w:t xml:space="preserve"> год был утвержден распоряжением председателя Собрания депутатов от </w:t>
      </w:r>
      <w:r w:rsidR="00C068E0" w:rsidRPr="00C068E0">
        <w:rPr>
          <w:rFonts w:ascii="Times New Roman" w:hAnsi="Times New Roman" w:cs="Times New Roman"/>
          <w:sz w:val="28"/>
          <w:szCs w:val="28"/>
        </w:rPr>
        <w:t>26</w:t>
      </w:r>
      <w:r w:rsidRPr="00C068E0">
        <w:rPr>
          <w:rFonts w:ascii="Times New Roman" w:hAnsi="Times New Roman" w:cs="Times New Roman"/>
          <w:sz w:val="28"/>
          <w:szCs w:val="28"/>
        </w:rPr>
        <w:t>.12.201</w:t>
      </w:r>
      <w:r w:rsidR="00C068E0" w:rsidRPr="00C068E0">
        <w:rPr>
          <w:rFonts w:ascii="Times New Roman" w:hAnsi="Times New Roman" w:cs="Times New Roman"/>
          <w:sz w:val="28"/>
          <w:szCs w:val="28"/>
        </w:rPr>
        <w:t>8</w:t>
      </w:r>
      <w:r w:rsidRPr="00C068E0">
        <w:rPr>
          <w:rFonts w:ascii="Times New Roman" w:hAnsi="Times New Roman" w:cs="Times New Roman"/>
          <w:sz w:val="28"/>
          <w:szCs w:val="28"/>
        </w:rPr>
        <w:t>г. №</w:t>
      </w:r>
      <w:r w:rsidR="00C068E0" w:rsidRPr="00C068E0">
        <w:rPr>
          <w:rFonts w:ascii="Times New Roman" w:hAnsi="Times New Roman" w:cs="Times New Roman"/>
          <w:sz w:val="28"/>
          <w:szCs w:val="28"/>
        </w:rPr>
        <w:t>87</w:t>
      </w:r>
      <w:r w:rsidRPr="00C068E0">
        <w:rPr>
          <w:rFonts w:ascii="Times New Roman" w:hAnsi="Times New Roman" w:cs="Times New Roman"/>
          <w:sz w:val="28"/>
          <w:szCs w:val="28"/>
        </w:rPr>
        <w:t>, согласован с Главой Еткульского муниципальн</w:t>
      </w:r>
      <w:r w:rsidR="003147BF" w:rsidRPr="00C068E0">
        <w:rPr>
          <w:rFonts w:ascii="Times New Roman" w:hAnsi="Times New Roman" w:cs="Times New Roman"/>
          <w:sz w:val="28"/>
          <w:szCs w:val="28"/>
        </w:rPr>
        <w:t>ого района и размещен на</w:t>
      </w:r>
      <w:r w:rsidR="003147BF" w:rsidRPr="00B80C9E">
        <w:rPr>
          <w:rFonts w:ascii="Times New Roman" w:hAnsi="Times New Roman" w:cs="Times New Roman"/>
          <w:sz w:val="28"/>
          <w:szCs w:val="28"/>
        </w:rPr>
        <w:t xml:space="preserve"> сайте Еткульского муниципального района.</w:t>
      </w:r>
    </w:p>
    <w:p w:rsidR="00914A5A" w:rsidRPr="00B80C9E" w:rsidRDefault="00914A5A" w:rsidP="0083689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>Основными направлениями в работе контрольно-ревизионной комиссии в отчетный период являлись:</w:t>
      </w:r>
    </w:p>
    <w:p w:rsidR="00914A5A" w:rsidRPr="00B80C9E" w:rsidRDefault="00914A5A" w:rsidP="00C068E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80C9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80C9E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Pr="00B80C9E">
        <w:rPr>
          <w:rStyle w:val="FontStyle13"/>
          <w:sz w:val="28"/>
          <w:szCs w:val="28"/>
        </w:rPr>
        <w:t>Еткульского муниципального района</w:t>
      </w:r>
      <w:r w:rsidR="00515BEF" w:rsidRPr="00B80C9E">
        <w:rPr>
          <w:rFonts w:ascii="Times New Roman" w:hAnsi="Times New Roman" w:cs="Times New Roman"/>
          <w:sz w:val="28"/>
          <w:szCs w:val="28"/>
        </w:rPr>
        <w:t>, бюджетов сельских поселений;</w:t>
      </w:r>
    </w:p>
    <w:p w:rsidR="00515BEF" w:rsidRDefault="00515BEF" w:rsidP="00C068E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>- экспертиза проектов бюджета района и бюджетов сельских поселений;</w:t>
      </w:r>
    </w:p>
    <w:p w:rsidR="00C52233" w:rsidRPr="00B80C9E" w:rsidRDefault="00C52233" w:rsidP="00C068E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экспертиза проектов муниципальных программ и проектов решений Собрания депутатов Еткульского муниципального района;</w:t>
      </w:r>
    </w:p>
    <w:p w:rsidR="00515BEF" w:rsidRPr="00B80C9E" w:rsidRDefault="00515BEF" w:rsidP="00C068E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>- внешняя проверка годового отчета об исполнении бюджета муниципального района и бюджетов сельских поселений;</w:t>
      </w:r>
    </w:p>
    <w:p w:rsidR="00515BEF" w:rsidRPr="00B80C9E" w:rsidRDefault="00515BEF" w:rsidP="00C068E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 xml:space="preserve">- организация и осуществление </w:t>
      </w:r>
      <w:proofErr w:type="gramStart"/>
      <w:r w:rsidRPr="00B80C9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80C9E">
        <w:rPr>
          <w:rFonts w:ascii="Times New Roman" w:hAnsi="Times New Roman" w:cs="Times New Roman"/>
          <w:sz w:val="28"/>
          <w:szCs w:val="28"/>
        </w:rPr>
        <w:t xml:space="preserve"> законностью, результативностью использования средств бюджета района, а также средств, получаемых бюджетом района из иных источников;</w:t>
      </w:r>
    </w:p>
    <w:p w:rsidR="00515BEF" w:rsidRPr="00B80C9E" w:rsidRDefault="00515BEF" w:rsidP="00C068E0">
      <w:pPr>
        <w:tabs>
          <w:tab w:val="left" w:pos="1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0C9E">
        <w:rPr>
          <w:rFonts w:ascii="Times New Roman" w:hAnsi="Times New Roman" w:cs="Times New Roman"/>
          <w:sz w:val="28"/>
          <w:szCs w:val="28"/>
        </w:rPr>
        <w:t xml:space="preserve">- осуществление полномочий органа внешнего муниципального финансового контроля в поселениях, входящих в состав </w:t>
      </w:r>
      <w:r w:rsidRPr="00B80C9E">
        <w:rPr>
          <w:rStyle w:val="FontStyle13"/>
          <w:sz w:val="28"/>
          <w:szCs w:val="28"/>
        </w:rPr>
        <w:t>Еткульского муниципального района</w:t>
      </w:r>
      <w:r w:rsidRPr="00B80C9E">
        <w:rPr>
          <w:rFonts w:ascii="Times New Roman" w:hAnsi="Times New Roman" w:cs="Times New Roman"/>
          <w:sz w:val="28"/>
          <w:szCs w:val="28"/>
        </w:rPr>
        <w:t>, в соответствии с соглашениями, заключенными между КРК, Собранием депутатов и представительными органами сельских поселений.</w:t>
      </w:r>
    </w:p>
    <w:p w:rsidR="00C068E0" w:rsidRPr="00B80C9E" w:rsidRDefault="00C068E0" w:rsidP="00C068E0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>В 201</w:t>
      </w:r>
      <w:r>
        <w:rPr>
          <w:rStyle w:val="FontStyle13"/>
          <w:sz w:val="28"/>
          <w:szCs w:val="24"/>
        </w:rPr>
        <w:t>9</w:t>
      </w:r>
      <w:r w:rsidRPr="00B80C9E">
        <w:rPr>
          <w:rStyle w:val="FontStyle13"/>
          <w:sz w:val="28"/>
          <w:szCs w:val="24"/>
        </w:rPr>
        <w:t xml:space="preserve"> году КРК было проведено 4</w:t>
      </w:r>
      <w:r>
        <w:rPr>
          <w:rStyle w:val="FontStyle13"/>
          <w:sz w:val="28"/>
          <w:szCs w:val="24"/>
        </w:rPr>
        <w:t>0</w:t>
      </w:r>
      <w:r w:rsidRPr="00B80C9E">
        <w:rPr>
          <w:rStyle w:val="FontStyle13"/>
          <w:sz w:val="28"/>
          <w:szCs w:val="24"/>
        </w:rPr>
        <w:t xml:space="preserve"> контрольных мероприяти</w:t>
      </w:r>
      <w:r>
        <w:rPr>
          <w:rStyle w:val="FontStyle13"/>
          <w:sz w:val="28"/>
          <w:szCs w:val="24"/>
        </w:rPr>
        <w:t>й</w:t>
      </w:r>
      <w:r w:rsidRPr="00B80C9E">
        <w:rPr>
          <w:rStyle w:val="FontStyle13"/>
          <w:sz w:val="28"/>
          <w:szCs w:val="24"/>
        </w:rPr>
        <w:t xml:space="preserve">, </w:t>
      </w:r>
      <w:r>
        <w:rPr>
          <w:rStyle w:val="FontStyle13"/>
          <w:sz w:val="28"/>
          <w:szCs w:val="24"/>
        </w:rPr>
        <w:t>46</w:t>
      </w:r>
      <w:r w:rsidRPr="00B80C9E">
        <w:rPr>
          <w:rStyle w:val="FontStyle13"/>
          <w:sz w:val="28"/>
          <w:szCs w:val="24"/>
        </w:rPr>
        <w:t xml:space="preserve"> экспертно-аналитических мероприяти</w:t>
      </w:r>
      <w:r>
        <w:rPr>
          <w:rStyle w:val="FontStyle13"/>
          <w:sz w:val="28"/>
          <w:szCs w:val="24"/>
        </w:rPr>
        <w:t>й</w:t>
      </w:r>
      <w:r w:rsidRPr="00B80C9E">
        <w:rPr>
          <w:rStyle w:val="FontStyle13"/>
          <w:sz w:val="28"/>
          <w:szCs w:val="24"/>
        </w:rPr>
        <w:t>.</w:t>
      </w:r>
    </w:p>
    <w:p w:rsidR="00914A5A" w:rsidRPr="00B80C9E" w:rsidRDefault="00BA705C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В целях </w:t>
      </w:r>
      <w:r w:rsidR="00A33209" w:rsidRPr="00B80C9E">
        <w:rPr>
          <w:rStyle w:val="FontStyle13"/>
          <w:sz w:val="28"/>
          <w:szCs w:val="24"/>
        </w:rPr>
        <w:t xml:space="preserve">реализации </w:t>
      </w:r>
      <w:proofErr w:type="gramStart"/>
      <w:r w:rsidRPr="00B80C9E">
        <w:rPr>
          <w:rStyle w:val="FontStyle13"/>
          <w:sz w:val="28"/>
          <w:szCs w:val="24"/>
        </w:rPr>
        <w:t xml:space="preserve">задач, возложенных на КРК </w:t>
      </w:r>
      <w:r w:rsidR="00515BEF" w:rsidRPr="00B80C9E">
        <w:rPr>
          <w:rFonts w:ascii="Times New Roman" w:hAnsi="Times New Roman" w:cs="Times New Roman"/>
          <w:sz w:val="28"/>
          <w:szCs w:val="28"/>
        </w:rPr>
        <w:t>в соответствии с пунктом 1 статьи 264.4 Бюджетного кодекса РФ проведены</w:t>
      </w:r>
      <w:proofErr w:type="gramEnd"/>
      <w:r w:rsidR="00515BEF" w:rsidRPr="00B80C9E">
        <w:rPr>
          <w:rFonts w:ascii="Times New Roman" w:hAnsi="Times New Roman" w:cs="Times New Roman"/>
          <w:sz w:val="28"/>
          <w:szCs w:val="28"/>
        </w:rPr>
        <w:t xml:space="preserve"> внешние проверки годовых отчетов об исполнени</w:t>
      </w:r>
      <w:r w:rsidR="001B1B13" w:rsidRPr="00B80C9E">
        <w:rPr>
          <w:rFonts w:ascii="Times New Roman" w:hAnsi="Times New Roman" w:cs="Times New Roman"/>
          <w:sz w:val="28"/>
          <w:szCs w:val="28"/>
        </w:rPr>
        <w:t>и</w:t>
      </w:r>
      <w:r w:rsidR="00515BEF" w:rsidRPr="00B80C9E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1B1B13" w:rsidRPr="00B80C9E">
        <w:rPr>
          <w:rFonts w:ascii="Times New Roman" w:hAnsi="Times New Roman" w:cs="Times New Roman"/>
          <w:sz w:val="28"/>
          <w:szCs w:val="28"/>
        </w:rPr>
        <w:t xml:space="preserve"> в 13 муниципальных образованиях (районный бюджет и 12 бюджетов сельских поселений) </w:t>
      </w:r>
      <w:r w:rsidR="001B1B13" w:rsidRPr="00B80C9E">
        <w:rPr>
          <w:rStyle w:val="FontStyle13"/>
          <w:sz w:val="28"/>
          <w:szCs w:val="24"/>
        </w:rPr>
        <w:t>Еткульского муниципального района. В рамках внешней проверки исполнения бюджета района проведена проверка бюджетной отчетности 1</w:t>
      </w:r>
      <w:r w:rsidR="0048726F" w:rsidRPr="00B80C9E">
        <w:rPr>
          <w:rStyle w:val="FontStyle13"/>
          <w:sz w:val="28"/>
          <w:szCs w:val="24"/>
        </w:rPr>
        <w:t>1</w:t>
      </w:r>
      <w:r w:rsidR="001B1B13" w:rsidRPr="00B80C9E">
        <w:rPr>
          <w:rStyle w:val="FontStyle13"/>
          <w:sz w:val="28"/>
          <w:szCs w:val="24"/>
        </w:rPr>
        <w:t xml:space="preserve"> </w:t>
      </w:r>
      <w:r w:rsidR="008B6F5C" w:rsidRPr="00B80C9E">
        <w:rPr>
          <w:rFonts w:ascii="Times New Roman" w:hAnsi="Times New Roman" w:cs="Times New Roman"/>
          <w:sz w:val="26"/>
          <w:szCs w:val="26"/>
        </w:rPr>
        <w:t>главных распорядителей бюджетных средств районного бюджета</w:t>
      </w:r>
      <w:r w:rsidR="001B1B13" w:rsidRPr="00B80C9E">
        <w:rPr>
          <w:rStyle w:val="FontStyle13"/>
          <w:sz w:val="28"/>
          <w:szCs w:val="24"/>
        </w:rPr>
        <w:t xml:space="preserve">. </w:t>
      </w:r>
    </w:p>
    <w:p w:rsidR="001B1B13" w:rsidRPr="00B80C9E" w:rsidRDefault="001B1B13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С учетом данных внешней </w:t>
      </w:r>
      <w:proofErr w:type="gramStart"/>
      <w:r w:rsidRPr="00B80C9E">
        <w:rPr>
          <w:rStyle w:val="FontStyle13"/>
          <w:sz w:val="28"/>
          <w:szCs w:val="24"/>
        </w:rPr>
        <w:t xml:space="preserve">проверки годовой бюджетной отчетности главных </w:t>
      </w:r>
      <w:r w:rsidR="00153166" w:rsidRPr="00B80C9E">
        <w:rPr>
          <w:rStyle w:val="FontStyle13"/>
          <w:sz w:val="28"/>
          <w:szCs w:val="24"/>
        </w:rPr>
        <w:t>распорядителей бюджетных</w:t>
      </w:r>
      <w:r w:rsidRPr="00B80C9E">
        <w:rPr>
          <w:rStyle w:val="FontStyle13"/>
          <w:sz w:val="28"/>
          <w:szCs w:val="24"/>
        </w:rPr>
        <w:t xml:space="preserve"> средств районного бюджета</w:t>
      </w:r>
      <w:proofErr w:type="gramEnd"/>
      <w:r w:rsidRPr="00B80C9E">
        <w:rPr>
          <w:rStyle w:val="FontStyle13"/>
          <w:sz w:val="28"/>
          <w:szCs w:val="24"/>
        </w:rPr>
        <w:t xml:space="preserve"> подготовлено заключение на годовой отчет об исполнении бюджета района за 201</w:t>
      </w:r>
      <w:r w:rsidR="00C52233">
        <w:rPr>
          <w:rStyle w:val="FontStyle13"/>
          <w:sz w:val="28"/>
          <w:szCs w:val="24"/>
        </w:rPr>
        <w:t>8</w:t>
      </w:r>
      <w:r w:rsidRPr="00B80C9E">
        <w:rPr>
          <w:rStyle w:val="FontStyle13"/>
          <w:sz w:val="28"/>
          <w:szCs w:val="24"/>
        </w:rPr>
        <w:t xml:space="preserve"> год. По результатам внешней проверки годовых отчетов об исполнении бюджетов 12 сельских поселений подготовлены заключения</w:t>
      </w:r>
      <w:r w:rsidR="00C54009" w:rsidRPr="00B80C9E">
        <w:rPr>
          <w:rStyle w:val="FontStyle13"/>
          <w:sz w:val="28"/>
          <w:szCs w:val="24"/>
        </w:rPr>
        <w:t xml:space="preserve">, и представлены в Советы </w:t>
      </w:r>
      <w:r w:rsidR="00C54009" w:rsidRPr="00B80C9E">
        <w:rPr>
          <w:rStyle w:val="FontStyle13"/>
          <w:sz w:val="28"/>
          <w:szCs w:val="24"/>
        </w:rPr>
        <w:lastRenderedPageBreak/>
        <w:t>депутатов сельских поселений.</w:t>
      </w:r>
      <w:r w:rsidR="007560F4" w:rsidRPr="00B80C9E">
        <w:rPr>
          <w:rStyle w:val="FontStyle13"/>
          <w:sz w:val="28"/>
          <w:szCs w:val="24"/>
        </w:rPr>
        <w:t xml:space="preserve"> Заключения подтвердили достоверность представленных отчетов.</w:t>
      </w:r>
    </w:p>
    <w:p w:rsidR="007560F4" w:rsidRPr="00B80C9E" w:rsidRDefault="00BA705C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Fonts w:ascii="Times New Roman" w:hAnsi="Times New Roman" w:cs="Times New Roman"/>
          <w:sz w:val="28"/>
          <w:szCs w:val="28"/>
        </w:rPr>
        <w:t>В рамках реализации плана работы КРК в 201</w:t>
      </w:r>
      <w:r w:rsidR="00C52233">
        <w:rPr>
          <w:rFonts w:ascii="Times New Roman" w:hAnsi="Times New Roman" w:cs="Times New Roman"/>
          <w:sz w:val="28"/>
          <w:szCs w:val="28"/>
        </w:rPr>
        <w:t>9</w:t>
      </w:r>
      <w:r w:rsidRPr="00B80C9E">
        <w:rPr>
          <w:rFonts w:ascii="Times New Roman" w:hAnsi="Times New Roman" w:cs="Times New Roman"/>
          <w:sz w:val="28"/>
          <w:szCs w:val="28"/>
        </w:rPr>
        <w:t xml:space="preserve"> году, в части экспертно-аналитической работы</w:t>
      </w:r>
      <w:r w:rsidR="007560F4" w:rsidRPr="00B80C9E">
        <w:rPr>
          <w:rStyle w:val="FontStyle13"/>
          <w:sz w:val="28"/>
          <w:szCs w:val="24"/>
        </w:rPr>
        <w:t>, проведена экспертиза проекта решения Собрания депутатов Еткульского муниципального района «О бюджете Еткульского муниципального района на 20</w:t>
      </w:r>
      <w:r w:rsidR="00C52233">
        <w:rPr>
          <w:rStyle w:val="FontStyle13"/>
          <w:sz w:val="28"/>
          <w:szCs w:val="24"/>
        </w:rPr>
        <w:t>20</w:t>
      </w:r>
      <w:r w:rsidR="007560F4" w:rsidRPr="00B80C9E">
        <w:rPr>
          <w:rStyle w:val="FontStyle13"/>
          <w:sz w:val="28"/>
          <w:szCs w:val="24"/>
        </w:rPr>
        <w:t xml:space="preserve"> год</w:t>
      </w:r>
      <w:r w:rsidR="004B2BB3" w:rsidRPr="00B80C9E">
        <w:rPr>
          <w:rStyle w:val="FontStyle13"/>
          <w:sz w:val="28"/>
          <w:szCs w:val="24"/>
        </w:rPr>
        <w:t xml:space="preserve"> и на плановый период 20</w:t>
      </w:r>
      <w:r w:rsidR="00C52233">
        <w:rPr>
          <w:rStyle w:val="FontStyle13"/>
          <w:sz w:val="28"/>
          <w:szCs w:val="24"/>
        </w:rPr>
        <w:t>21</w:t>
      </w:r>
      <w:r w:rsidR="004B2BB3" w:rsidRPr="00B80C9E">
        <w:rPr>
          <w:rStyle w:val="FontStyle13"/>
          <w:sz w:val="28"/>
          <w:szCs w:val="24"/>
        </w:rPr>
        <w:t xml:space="preserve"> и 20</w:t>
      </w:r>
      <w:r w:rsidR="00E84B1C" w:rsidRPr="00B80C9E">
        <w:rPr>
          <w:rStyle w:val="FontStyle13"/>
          <w:sz w:val="28"/>
          <w:szCs w:val="24"/>
        </w:rPr>
        <w:t>2</w:t>
      </w:r>
      <w:r w:rsidR="00C52233">
        <w:rPr>
          <w:rStyle w:val="FontStyle13"/>
          <w:sz w:val="28"/>
          <w:szCs w:val="24"/>
        </w:rPr>
        <w:t>2</w:t>
      </w:r>
      <w:r w:rsidR="004B2BB3" w:rsidRPr="00B80C9E">
        <w:rPr>
          <w:rStyle w:val="FontStyle13"/>
          <w:sz w:val="28"/>
          <w:szCs w:val="24"/>
        </w:rPr>
        <w:t xml:space="preserve"> годов</w:t>
      </w:r>
      <w:r w:rsidR="007560F4" w:rsidRPr="00B80C9E">
        <w:rPr>
          <w:rStyle w:val="FontStyle13"/>
          <w:sz w:val="28"/>
          <w:szCs w:val="24"/>
        </w:rPr>
        <w:t>». На основании проведен</w:t>
      </w:r>
      <w:r w:rsidR="00836897">
        <w:rPr>
          <w:rStyle w:val="FontStyle13"/>
          <w:sz w:val="28"/>
          <w:szCs w:val="24"/>
        </w:rPr>
        <w:t>ного</w:t>
      </w:r>
      <w:r w:rsidR="007560F4" w:rsidRPr="00B80C9E">
        <w:rPr>
          <w:rStyle w:val="FontStyle13"/>
          <w:sz w:val="28"/>
          <w:szCs w:val="24"/>
        </w:rPr>
        <w:t xml:space="preserve"> внешнего аудита документов, использованных Финансовым управлением администрации Еткульского муниципального района при подготовке проекта бюджета на 20</w:t>
      </w:r>
      <w:r w:rsidR="00C068E0">
        <w:rPr>
          <w:rStyle w:val="FontStyle13"/>
          <w:sz w:val="28"/>
          <w:szCs w:val="24"/>
        </w:rPr>
        <w:t>20</w:t>
      </w:r>
      <w:r w:rsidR="007560F4" w:rsidRPr="00B80C9E">
        <w:rPr>
          <w:rStyle w:val="FontStyle13"/>
          <w:sz w:val="28"/>
          <w:szCs w:val="24"/>
        </w:rPr>
        <w:t xml:space="preserve"> год, и анализа их соответствия основным нормативным документам, КРК выдано положительное заключение.</w:t>
      </w:r>
    </w:p>
    <w:p w:rsidR="007560F4" w:rsidRPr="00B80C9E" w:rsidRDefault="007560F4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Аналогичная работа была проведена в отношении </w:t>
      </w:r>
      <w:r w:rsidR="00237A2A" w:rsidRPr="00B80C9E">
        <w:rPr>
          <w:rStyle w:val="FontStyle13"/>
          <w:sz w:val="28"/>
          <w:szCs w:val="24"/>
        </w:rPr>
        <w:t>1</w:t>
      </w:r>
      <w:r w:rsidR="00C52233">
        <w:rPr>
          <w:rStyle w:val="FontStyle13"/>
          <w:sz w:val="28"/>
          <w:szCs w:val="24"/>
        </w:rPr>
        <w:t>2</w:t>
      </w:r>
      <w:r w:rsidRPr="00B80C9E">
        <w:rPr>
          <w:rStyle w:val="FontStyle13"/>
          <w:sz w:val="28"/>
          <w:szCs w:val="24"/>
        </w:rPr>
        <w:t xml:space="preserve"> нормативно-правовых актов, представленных администрациями сельских поселений.</w:t>
      </w:r>
    </w:p>
    <w:p w:rsidR="00D17460" w:rsidRDefault="00D17460" w:rsidP="00C068E0">
      <w:pPr>
        <w:spacing w:after="0"/>
        <w:ind w:firstLine="851"/>
        <w:jc w:val="both"/>
        <w:rPr>
          <w:rStyle w:val="FontStyle13"/>
          <w:sz w:val="28"/>
          <w:szCs w:val="24"/>
        </w:rPr>
      </w:pPr>
      <w:proofErr w:type="gramStart"/>
      <w:r>
        <w:rPr>
          <w:rStyle w:val="FontStyle13"/>
          <w:sz w:val="28"/>
          <w:szCs w:val="24"/>
        </w:rPr>
        <w:t xml:space="preserve">В рамках экспертно-аналитической работы проведен «Анализ бюджетного процесса в Еткульском муниципальном районе», а также совместное с КСП </w:t>
      </w:r>
      <w:r w:rsidRPr="00C068E0">
        <w:rPr>
          <w:rStyle w:val="FontStyle13"/>
          <w:sz w:val="28"/>
          <w:szCs w:val="24"/>
        </w:rPr>
        <w:t>Челябинской области мероприятие «</w:t>
      </w:r>
      <w:r w:rsidR="00C068E0" w:rsidRPr="00C068E0">
        <w:rPr>
          <w:rStyle w:val="FontStyle13"/>
          <w:sz w:val="28"/>
          <w:szCs w:val="24"/>
        </w:rPr>
        <w:t>Проверка исполнения органами исполнительной власти Челябинской области, органами местного самоуправления муниципальных образований Челябинской области требований подпункта «а» пункта 2 Перечня поручений Президента РФ от 09.08.2015 № Пр-1608 в части регистрации прав государственной (муниципальной) собственности на объекты жилищно-коммунального хозяйства, в том числе</w:t>
      </w:r>
      <w:proofErr w:type="gramEnd"/>
      <w:r w:rsidR="00C068E0" w:rsidRPr="00C068E0">
        <w:rPr>
          <w:rStyle w:val="FontStyle13"/>
          <w:sz w:val="28"/>
          <w:szCs w:val="24"/>
        </w:rPr>
        <w:t xml:space="preserve"> на бесхозяйные, а также реализации в установленные сроки графиков передачи в концессию объектов жилищно-коммунального хозяйства всех государственных и муниципальных унитарных предприятий, управление которыми было признано неэффективным</w:t>
      </w:r>
      <w:r w:rsidRPr="00C068E0">
        <w:rPr>
          <w:rStyle w:val="FontStyle13"/>
          <w:sz w:val="28"/>
          <w:szCs w:val="24"/>
        </w:rPr>
        <w:t>»</w:t>
      </w:r>
    </w:p>
    <w:p w:rsidR="00C52233" w:rsidRDefault="0086053C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В числе контрольных мероприятий в соответствии с планом работы проведены </w:t>
      </w:r>
      <w:r w:rsidR="00C52233">
        <w:rPr>
          <w:rStyle w:val="FontStyle13"/>
          <w:sz w:val="28"/>
          <w:szCs w:val="24"/>
        </w:rPr>
        <w:t>проверки</w:t>
      </w:r>
      <w:r w:rsidRPr="00B80C9E">
        <w:rPr>
          <w:rStyle w:val="FontStyle13"/>
          <w:sz w:val="28"/>
          <w:szCs w:val="24"/>
        </w:rPr>
        <w:t xml:space="preserve"> финансово-хозяйственной деятельности в администрациях</w:t>
      </w:r>
      <w:r w:rsidR="004B2BB3" w:rsidRPr="00B80C9E">
        <w:rPr>
          <w:rStyle w:val="FontStyle13"/>
          <w:sz w:val="28"/>
          <w:szCs w:val="24"/>
        </w:rPr>
        <w:t>:</w:t>
      </w:r>
      <w:r w:rsidR="00713F10" w:rsidRPr="00B80C9E">
        <w:rPr>
          <w:rStyle w:val="FontStyle13"/>
          <w:sz w:val="28"/>
          <w:szCs w:val="24"/>
        </w:rPr>
        <w:t xml:space="preserve"> Бело</w:t>
      </w:r>
      <w:r w:rsidR="00C52233">
        <w:rPr>
          <w:rStyle w:val="FontStyle13"/>
          <w:sz w:val="28"/>
          <w:szCs w:val="24"/>
        </w:rPr>
        <w:t>но</w:t>
      </w:r>
      <w:r w:rsidR="00713F10" w:rsidRPr="00B80C9E">
        <w:rPr>
          <w:rStyle w:val="FontStyle13"/>
          <w:sz w:val="28"/>
          <w:szCs w:val="24"/>
        </w:rPr>
        <w:t>совского</w:t>
      </w:r>
      <w:r w:rsidR="00E84B1C" w:rsidRPr="00B80C9E">
        <w:rPr>
          <w:rStyle w:val="FontStyle13"/>
          <w:sz w:val="28"/>
          <w:szCs w:val="24"/>
        </w:rPr>
        <w:t xml:space="preserve">, </w:t>
      </w:r>
      <w:r w:rsidR="00713F10" w:rsidRPr="00B80C9E">
        <w:rPr>
          <w:rStyle w:val="FontStyle13"/>
          <w:sz w:val="28"/>
          <w:szCs w:val="24"/>
        </w:rPr>
        <w:t>П</w:t>
      </w:r>
      <w:r w:rsidR="00C52233">
        <w:rPr>
          <w:rStyle w:val="FontStyle13"/>
          <w:sz w:val="28"/>
          <w:szCs w:val="24"/>
        </w:rPr>
        <w:t>исклов</w:t>
      </w:r>
      <w:r w:rsidR="00713F10" w:rsidRPr="00B80C9E">
        <w:rPr>
          <w:rStyle w:val="FontStyle13"/>
          <w:sz w:val="28"/>
          <w:szCs w:val="24"/>
        </w:rPr>
        <w:t xml:space="preserve">ского </w:t>
      </w:r>
      <w:r w:rsidR="00E84B1C" w:rsidRPr="00B80C9E">
        <w:rPr>
          <w:rStyle w:val="FontStyle13"/>
          <w:sz w:val="28"/>
          <w:szCs w:val="24"/>
        </w:rPr>
        <w:t xml:space="preserve">сельских поселений, </w:t>
      </w:r>
      <w:r w:rsidR="00C52233">
        <w:rPr>
          <w:rStyle w:val="FontStyle13"/>
          <w:sz w:val="28"/>
          <w:szCs w:val="24"/>
        </w:rPr>
        <w:t xml:space="preserve">МУП ЖКХ </w:t>
      </w:r>
      <w:proofErr w:type="spellStart"/>
      <w:r w:rsidR="00C52233">
        <w:rPr>
          <w:rStyle w:val="FontStyle13"/>
          <w:sz w:val="28"/>
          <w:szCs w:val="24"/>
        </w:rPr>
        <w:t>с</w:t>
      </w:r>
      <w:proofErr w:type="gramStart"/>
      <w:r w:rsidR="00C52233">
        <w:rPr>
          <w:rStyle w:val="FontStyle13"/>
          <w:sz w:val="28"/>
          <w:szCs w:val="24"/>
        </w:rPr>
        <w:t>.К</w:t>
      </w:r>
      <w:proofErr w:type="gramEnd"/>
      <w:r w:rsidR="00C52233">
        <w:rPr>
          <w:rStyle w:val="FontStyle13"/>
          <w:sz w:val="28"/>
          <w:szCs w:val="24"/>
        </w:rPr>
        <w:t>оелга</w:t>
      </w:r>
      <w:proofErr w:type="spellEnd"/>
      <w:r w:rsidR="00836897">
        <w:rPr>
          <w:rStyle w:val="FontStyle13"/>
          <w:sz w:val="28"/>
          <w:szCs w:val="24"/>
        </w:rPr>
        <w:t xml:space="preserve"> и в </w:t>
      </w:r>
      <w:r w:rsidR="00C52233">
        <w:rPr>
          <w:rStyle w:val="FontStyle13"/>
          <w:sz w:val="28"/>
          <w:szCs w:val="24"/>
        </w:rPr>
        <w:t xml:space="preserve">муниципальных </w:t>
      </w:r>
      <w:r w:rsidR="00836897">
        <w:rPr>
          <w:rStyle w:val="FontStyle13"/>
          <w:sz w:val="28"/>
          <w:szCs w:val="24"/>
        </w:rPr>
        <w:t xml:space="preserve">учреждениях: </w:t>
      </w:r>
      <w:r w:rsidR="00C52233">
        <w:rPr>
          <w:rStyle w:val="FontStyle13"/>
          <w:sz w:val="28"/>
          <w:szCs w:val="24"/>
        </w:rPr>
        <w:t>МБУ «Многофункциональный центр предоставления государственных и муниципальных услуг Еткульского муниципального района»</w:t>
      </w:r>
      <w:r w:rsidR="00EE64AF" w:rsidRPr="00B80C9E">
        <w:rPr>
          <w:rStyle w:val="FontStyle13"/>
          <w:sz w:val="28"/>
          <w:szCs w:val="24"/>
        </w:rPr>
        <w:t>, МКОУ «</w:t>
      </w:r>
      <w:r w:rsidR="00C52233">
        <w:rPr>
          <w:rStyle w:val="FontStyle13"/>
          <w:sz w:val="28"/>
          <w:szCs w:val="24"/>
        </w:rPr>
        <w:t xml:space="preserve">Еманжелинская </w:t>
      </w:r>
      <w:proofErr w:type="gramStart"/>
      <w:r w:rsidR="00C52233">
        <w:rPr>
          <w:rStyle w:val="FontStyle13"/>
          <w:sz w:val="28"/>
          <w:szCs w:val="24"/>
        </w:rPr>
        <w:t>С(</w:t>
      </w:r>
      <w:proofErr w:type="gramEnd"/>
      <w:r w:rsidR="00C52233">
        <w:rPr>
          <w:rStyle w:val="FontStyle13"/>
          <w:sz w:val="28"/>
          <w:szCs w:val="24"/>
        </w:rPr>
        <w:t>К)ОШ</w:t>
      </w:r>
      <w:r w:rsidR="00EE64AF" w:rsidRPr="00B80C9E">
        <w:rPr>
          <w:rStyle w:val="FontStyle13"/>
          <w:sz w:val="28"/>
          <w:szCs w:val="24"/>
        </w:rPr>
        <w:t>»</w:t>
      </w:r>
      <w:r w:rsidR="00C52233">
        <w:rPr>
          <w:rStyle w:val="FontStyle13"/>
          <w:sz w:val="28"/>
          <w:szCs w:val="24"/>
        </w:rPr>
        <w:t>, проверено целевое и эффективное расходование средств, выделенных на реализацию программ:</w:t>
      </w:r>
    </w:p>
    <w:p w:rsidR="00C52233" w:rsidRDefault="00C52233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- «Формирование доступной среды для инвалидов в Еткульском муниципальном районе»;</w:t>
      </w:r>
    </w:p>
    <w:p w:rsidR="00C52233" w:rsidRDefault="00C52233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- «Укрепление материально-технической базы учреждений культуры Еткульского муниципального района»;</w:t>
      </w:r>
    </w:p>
    <w:p w:rsidR="004B2BB3" w:rsidRPr="00B80C9E" w:rsidRDefault="00C52233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- «Чистая вода» в Еткульском муниципальном районе</w:t>
      </w:r>
      <w:r w:rsidR="00E84B1C" w:rsidRPr="00B80C9E">
        <w:rPr>
          <w:rStyle w:val="FontStyle13"/>
          <w:sz w:val="28"/>
          <w:szCs w:val="24"/>
        </w:rPr>
        <w:t>.</w:t>
      </w:r>
      <w:r w:rsidR="004B2BB3" w:rsidRPr="00B80C9E">
        <w:rPr>
          <w:rStyle w:val="FontStyle13"/>
          <w:sz w:val="28"/>
          <w:szCs w:val="24"/>
        </w:rPr>
        <w:t xml:space="preserve"> </w:t>
      </w:r>
    </w:p>
    <w:p w:rsidR="00D367AC" w:rsidRDefault="00D367AC" w:rsidP="00C068E0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C068E0">
        <w:rPr>
          <w:rStyle w:val="FontStyle13"/>
          <w:sz w:val="28"/>
          <w:szCs w:val="24"/>
        </w:rPr>
        <w:t xml:space="preserve">В ходе контрольных мероприятий проведено </w:t>
      </w:r>
      <w:r w:rsidR="00C52233">
        <w:rPr>
          <w:rStyle w:val="FontStyle13"/>
          <w:sz w:val="28"/>
          <w:szCs w:val="24"/>
        </w:rPr>
        <w:t>64 встречных проверки</w:t>
      </w:r>
      <w:r w:rsidRPr="00B80C9E">
        <w:rPr>
          <w:rStyle w:val="FontStyle13"/>
          <w:sz w:val="28"/>
          <w:szCs w:val="24"/>
        </w:rPr>
        <w:t>.</w:t>
      </w:r>
    </w:p>
    <w:p w:rsidR="0086053C" w:rsidRPr="00B80C9E" w:rsidRDefault="00D17460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>
        <w:rPr>
          <w:rStyle w:val="FontStyle13"/>
          <w:sz w:val="28"/>
          <w:szCs w:val="24"/>
        </w:rPr>
        <w:t>В</w:t>
      </w:r>
      <w:r w:rsidR="0086053C" w:rsidRPr="00B80C9E">
        <w:rPr>
          <w:rStyle w:val="FontStyle13"/>
          <w:sz w:val="28"/>
          <w:szCs w:val="24"/>
        </w:rPr>
        <w:t xml:space="preserve"> ходе проверок выявлено нарушений на сумму </w:t>
      </w:r>
      <w:r w:rsidR="00141DEC">
        <w:rPr>
          <w:rStyle w:val="FontStyle13"/>
          <w:sz w:val="28"/>
          <w:szCs w:val="24"/>
        </w:rPr>
        <w:t>37230,09</w:t>
      </w:r>
      <w:r w:rsidR="0086053C" w:rsidRPr="00B80C9E">
        <w:rPr>
          <w:rStyle w:val="FontStyle13"/>
          <w:sz w:val="28"/>
          <w:szCs w:val="24"/>
        </w:rPr>
        <w:t xml:space="preserve"> тыс. рублей, в том числе:</w:t>
      </w:r>
    </w:p>
    <w:p w:rsidR="00041000" w:rsidRPr="00B80C9E" w:rsidRDefault="00041000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>- нецелевое исп</w:t>
      </w:r>
      <w:r w:rsidR="00E84B1C" w:rsidRPr="00B80C9E">
        <w:rPr>
          <w:rStyle w:val="FontStyle13"/>
          <w:sz w:val="28"/>
          <w:szCs w:val="24"/>
        </w:rPr>
        <w:t xml:space="preserve">ользование бюджетных средств – </w:t>
      </w:r>
      <w:r w:rsidR="00D17460">
        <w:rPr>
          <w:rStyle w:val="FontStyle13"/>
          <w:sz w:val="28"/>
          <w:szCs w:val="24"/>
        </w:rPr>
        <w:t>156,84</w:t>
      </w:r>
      <w:r w:rsidRPr="00B80C9E">
        <w:rPr>
          <w:rStyle w:val="FontStyle13"/>
          <w:sz w:val="28"/>
          <w:szCs w:val="24"/>
        </w:rPr>
        <w:t xml:space="preserve"> тыс. рублей;</w:t>
      </w:r>
    </w:p>
    <w:p w:rsidR="00A839E9" w:rsidRPr="00B80C9E" w:rsidRDefault="004B2BB3" w:rsidP="00A839E9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- </w:t>
      </w:r>
      <w:r w:rsidR="00A10ADF" w:rsidRPr="00B80C9E">
        <w:rPr>
          <w:rStyle w:val="FontStyle13"/>
          <w:sz w:val="28"/>
          <w:szCs w:val="24"/>
        </w:rPr>
        <w:t>необоснованное (</w:t>
      </w:r>
      <w:r w:rsidRPr="00B80C9E">
        <w:rPr>
          <w:rStyle w:val="FontStyle13"/>
          <w:sz w:val="28"/>
          <w:szCs w:val="24"/>
        </w:rPr>
        <w:t>неэффективное</w:t>
      </w:r>
      <w:r w:rsidR="00A10ADF" w:rsidRPr="00B80C9E">
        <w:rPr>
          <w:rStyle w:val="FontStyle13"/>
          <w:sz w:val="28"/>
          <w:szCs w:val="24"/>
        </w:rPr>
        <w:t>)</w:t>
      </w:r>
      <w:r w:rsidRPr="00B80C9E">
        <w:rPr>
          <w:rStyle w:val="FontStyle13"/>
          <w:sz w:val="28"/>
          <w:szCs w:val="24"/>
        </w:rPr>
        <w:t xml:space="preserve"> </w:t>
      </w:r>
      <w:r w:rsidR="00041000" w:rsidRPr="00B80C9E">
        <w:rPr>
          <w:rStyle w:val="FontStyle13"/>
          <w:sz w:val="28"/>
          <w:szCs w:val="24"/>
        </w:rPr>
        <w:t xml:space="preserve">использование </w:t>
      </w:r>
      <w:r w:rsidRPr="00B80C9E">
        <w:rPr>
          <w:rStyle w:val="FontStyle13"/>
          <w:sz w:val="28"/>
          <w:szCs w:val="24"/>
        </w:rPr>
        <w:t xml:space="preserve">бюджетных средств – </w:t>
      </w:r>
      <w:r w:rsidR="00D17460">
        <w:rPr>
          <w:rStyle w:val="FontStyle13"/>
          <w:sz w:val="28"/>
          <w:szCs w:val="24"/>
        </w:rPr>
        <w:t>17 306,36</w:t>
      </w:r>
      <w:r w:rsidRPr="00B80C9E">
        <w:rPr>
          <w:rStyle w:val="FontStyle13"/>
          <w:sz w:val="28"/>
          <w:szCs w:val="24"/>
        </w:rPr>
        <w:t xml:space="preserve"> тыс. рублей</w:t>
      </w:r>
      <w:r w:rsidR="00A839E9">
        <w:rPr>
          <w:rStyle w:val="FontStyle13"/>
          <w:sz w:val="28"/>
          <w:szCs w:val="24"/>
        </w:rPr>
        <w:t>;</w:t>
      </w:r>
    </w:p>
    <w:p w:rsidR="0086053C" w:rsidRPr="00B80C9E" w:rsidRDefault="0086053C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>- нарушение законодательства о бухгалтерском учете и требований по составлению бюджетной отчетности –</w:t>
      </w:r>
      <w:r w:rsidR="005C4311" w:rsidRPr="00B80C9E">
        <w:rPr>
          <w:rStyle w:val="FontStyle13"/>
          <w:sz w:val="28"/>
          <w:szCs w:val="24"/>
        </w:rPr>
        <w:t xml:space="preserve"> </w:t>
      </w:r>
      <w:r w:rsidR="00D17460">
        <w:rPr>
          <w:rStyle w:val="FontStyle13"/>
          <w:sz w:val="28"/>
          <w:szCs w:val="24"/>
        </w:rPr>
        <w:t>3 561,55</w:t>
      </w:r>
      <w:r w:rsidR="005C4311" w:rsidRPr="00B80C9E">
        <w:rPr>
          <w:rStyle w:val="FontStyle13"/>
          <w:sz w:val="28"/>
          <w:szCs w:val="24"/>
        </w:rPr>
        <w:t xml:space="preserve"> </w:t>
      </w:r>
      <w:r w:rsidRPr="00B80C9E">
        <w:rPr>
          <w:rStyle w:val="FontStyle13"/>
          <w:sz w:val="28"/>
          <w:szCs w:val="24"/>
        </w:rPr>
        <w:t>тыс. рублей</w:t>
      </w:r>
      <w:r w:rsidR="00CF4932" w:rsidRPr="00B80C9E">
        <w:rPr>
          <w:rStyle w:val="FontStyle13"/>
          <w:sz w:val="28"/>
          <w:szCs w:val="24"/>
        </w:rPr>
        <w:t>;</w:t>
      </w:r>
    </w:p>
    <w:p w:rsidR="00041000" w:rsidRPr="00B80C9E" w:rsidRDefault="00041000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lastRenderedPageBreak/>
        <w:t>- нарушение в учете и управлении муниципальным имуществом –</w:t>
      </w:r>
      <w:r w:rsidR="005C4311" w:rsidRPr="00B80C9E">
        <w:rPr>
          <w:rStyle w:val="FontStyle13"/>
          <w:sz w:val="28"/>
          <w:szCs w:val="24"/>
        </w:rPr>
        <w:t xml:space="preserve"> </w:t>
      </w:r>
      <w:r w:rsidR="00D17460">
        <w:rPr>
          <w:rStyle w:val="FontStyle13"/>
          <w:sz w:val="28"/>
          <w:szCs w:val="24"/>
        </w:rPr>
        <w:t>14 798,53</w:t>
      </w:r>
      <w:r w:rsidR="005C4311" w:rsidRPr="00B80C9E">
        <w:rPr>
          <w:rStyle w:val="FontStyle13"/>
          <w:sz w:val="28"/>
          <w:szCs w:val="24"/>
        </w:rPr>
        <w:t xml:space="preserve"> </w:t>
      </w:r>
      <w:r w:rsidRPr="00B80C9E">
        <w:rPr>
          <w:rStyle w:val="FontStyle13"/>
          <w:sz w:val="28"/>
          <w:szCs w:val="24"/>
        </w:rPr>
        <w:t>тыс. рублей;</w:t>
      </w:r>
    </w:p>
    <w:p w:rsidR="003F6F55" w:rsidRPr="00B80C9E" w:rsidRDefault="003F6F55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- нарушение иного законодательства – </w:t>
      </w:r>
      <w:r w:rsidR="00D17460">
        <w:rPr>
          <w:rStyle w:val="FontStyle13"/>
          <w:sz w:val="28"/>
          <w:szCs w:val="24"/>
        </w:rPr>
        <w:t>1 405,84</w:t>
      </w:r>
      <w:r w:rsidRPr="00B80C9E">
        <w:rPr>
          <w:rStyle w:val="FontStyle13"/>
          <w:sz w:val="28"/>
          <w:szCs w:val="24"/>
        </w:rPr>
        <w:t xml:space="preserve"> тыс. рублей.</w:t>
      </w:r>
    </w:p>
    <w:p w:rsidR="00D367AC" w:rsidRDefault="00CF4932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В ходе контрольных мероприятий выявлено </w:t>
      </w:r>
      <w:r w:rsidR="00D17460">
        <w:rPr>
          <w:rStyle w:val="FontStyle13"/>
          <w:sz w:val="28"/>
          <w:szCs w:val="24"/>
        </w:rPr>
        <w:t>120</w:t>
      </w:r>
      <w:r w:rsidRPr="00B80C9E">
        <w:rPr>
          <w:rStyle w:val="FontStyle13"/>
          <w:sz w:val="28"/>
          <w:szCs w:val="24"/>
        </w:rPr>
        <w:t xml:space="preserve"> нарушени</w:t>
      </w:r>
      <w:r w:rsidR="003F6F55" w:rsidRPr="00B80C9E">
        <w:rPr>
          <w:rStyle w:val="FontStyle13"/>
          <w:sz w:val="28"/>
          <w:szCs w:val="24"/>
        </w:rPr>
        <w:t>й</w:t>
      </w:r>
      <w:r w:rsidRPr="00B80C9E">
        <w:rPr>
          <w:rStyle w:val="FontStyle13"/>
          <w:sz w:val="28"/>
          <w:szCs w:val="24"/>
        </w:rPr>
        <w:t xml:space="preserve"> по использованию бюджетных средств, в целях устранения которых</w:t>
      </w:r>
      <w:r w:rsidR="0020380A" w:rsidRPr="00B80C9E">
        <w:rPr>
          <w:rStyle w:val="FontStyle13"/>
          <w:sz w:val="28"/>
          <w:szCs w:val="24"/>
        </w:rPr>
        <w:t>,</w:t>
      </w:r>
      <w:r w:rsidRPr="00B80C9E">
        <w:rPr>
          <w:rStyle w:val="FontStyle13"/>
          <w:sz w:val="28"/>
          <w:szCs w:val="24"/>
        </w:rPr>
        <w:t xml:space="preserve"> направлено </w:t>
      </w:r>
      <w:r w:rsidR="00D17460">
        <w:rPr>
          <w:rStyle w:val="FontStyle13"/>
          <w:sz w:val="28"/>
          <w:szCs w:val="24"/>
        </w:rPr>
        <w:t>17 предписаний и 28</w:t>
      </w:r>
      <w:r w:rsidR="00CD1450" w:rsidRPr="00B80C9E">
        <w:rPr>
          <w:rStyle w:val="FontStyle13"/>
          <w:sz w:val="28"/>
          <w:szCs w:val="24"/>
        </w:rPr>
        <w:t xml:space="preserve"> представлений, </w:t>
      </w:r>
      <w:r w:rsidRPr="00B80C9E">
        <w:rPr>
          <w:rStyle w:val="FontStyle13"/>
          <w:sz w:val="28"/>
          <w:szCs w:val="24"/>
        </w:rPr>
        <w:t xml:space="preserve">устранено финансовых нарушений на сумму </w:t>
      </w:r>
      <w:r w:rsidR="00D17460">
        <w:rPr>
          <w:rStyle w:val="FontStyle13"/>
          <w:sz w:val="28"/>
          <w:szCs w:val="24"/>
        </w:rPr>
        <w:t>2 974,81</w:t>
      </w:r>
      <w:r w:rsidRPr="00B80C9E">
        <w:rPr>
          <w:rStyle w:val="FontStyle13"/>
          <w:sz w:val="28"/>
          <w:szCs w:val="24"/>
        </w:rPr>
        <w:t xml:space="preserve"> тыс. рублей, в том числе восстановлено в бюджет сре</w:t>
      </w:r>
      <w:proofErr w:type="gramStart"/>
      <w:r w:rsidRPr="00B80C9E">
        <w:rPr>
          <w:rStyle w:val="FontStyle13"/>
          <w:sz w:val="28"/>
          <w:szCs w:val="24"/>
        </w:rPr>
        <w:t>дств в с</w:t>
      </w:r>
      <w:proofErr w:type="gramEnd"/>
      <w:r w:rsidRPr="00B80C9E">
        <w:rPr>
          <w:rStyle w:val="FontStyle13"/>
          <w:sz w:val="28"/>
          <w:szCs w:val="24"/>
        </w:rPr>
        <w:t xml:space="preserve">умме </w:t>
      </w:r>
      <w:r w:rsidR="00D17460">
        <w:rPr>
          <w:rStyle w:val="FontStyle13"/>
          <w:sz w:val="28"/>
          <w:szCs w:val="24"/>
        </w:rPr>
        <w:t>137,8</w:t>
      </w:r>
      <w:r w:rsidR="00A10ADF" w:rsidRPr="00B80C9E">
        <w:rPr>
          <w:rStyle w:val="FontStyle13"/>
          <w:sz w:val="28"/>
          <w:szCs w:val="24"/>
        </w:rPr>
        <w:t xml:space="preserve"> тыс. рублей</w:t>
      </w:r>
      <w:r w:rsidR="003F6F55" w:rsidRPr="00B80C9E">
        <w:rPr>
          <w:rStyle w:val="FontStyle13"/>
          <w:sz w:val="28"/>
          <w:szCs w:val="24"/>
        </w:rPr>
        <w:t xml:space="preserve">, предотвращено бюджетных потерь </w:t>
      </w:r>
      <w:r w:rsidR="00D17460">
        <w:rPr>
          <w:rStyle w:val="FontStyle13"/>
          <w:sz w:val="28"/>
          <w:szCs w:val="24"/>
        </w:rPr>
        <w:t>на сумму 18,26</w:t>
      </w:r>
      <w:r w:rsidR="003F6F55" w:rsidRPr="00B80C9E">
        <w:rPr>
          <w:rStyle w:val="FontStyle13"/>
          <w:sz w:val="28"/>
          <w:szCs w:val="24"/>
        </w:rPr>
        <w:t xml:space="preserve"> тыс. рублей. </w:t>
      </w:r>
    </w:p>
    <w:p w:rsidR="00CF4932" w:rsidRPr="00C068E0" w:rsidRDefault="00A10ADF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C068E0">
        <w:rPr>
          <w:rStyle w:val="FontStyle13"/>
          <w:sz w:val="28"/>
          <w:szCs w:val="24"/>
        </w:rPr>
        <w:t xml:space="preserve">В целях организации </w:t>
      </w:r>
      <w:proofErr w:type="gramStart"/>
      <w:r w:rsidRPr="00C068E0">
        <w:rPr>
          <w:rStyle w:val="FontStyle13"/>
          <w:sz w:val="28"/>
          <w:szCs w:val="24"/>
        </w:rPr>
        <w:t>контроля</w:t>
      </w:r>
      <w:proofErr w:type="gramEnd"/>
      <w:r w:rsidRPr="00C068E0">
        <w:rPr>
          <w:rStyle w:val="FontStyle13"/>
          <w:sz w:val="28"/>
          <w:szCs w:val="24"/>
        </w:rPr>
        <w:t xml:space="preserve"> за выполнением </w:t>
      </w:r>
      <w:r w:rsidR="00AC7CE7" w:rsidRPr="00C068E0">
        <w:rPr>
          <w:rStyle w:val="FontStyle13"/>
          <w:sz w:val="28"/>
          <w:szCs w:val="24"/>
        </w:rPr>
        <w:t xml:space="preserve">ранее </w:t>
      </w:r>
      <w:r w:rsidRPr="00C068E0">
        <w:rPr>
          <w:rStyle w:val="FontStyle13"/>
          <w:sz w:val="28"/>
          <w:szCs w:val="24"/>
        </w:rPr>
        <w:t xml:space="preserve">выданных представлений проведено </w:t>
      </w:r>
      <w:r w:rsidR="00C068E0" w:rsidRPr="00C068E0">
        <w:rPr>
          <w:rStyle w:val="FontStyle13"/>
          <w:sz w:val="28"/>
          <w:szCs w:val="24"/>
        </w:rPr>
        <w:t>8</w:t>
      </w:r>
      <w:r w:rsidRPr="00C068E0">
        <w:rPr>
          <w:rStyle w:val="FontStyle13"/>
          <w:sz w:val="28"/>
          <w:szCs w:val="24"/>
        </w:rPr>
        <w:t xml:space="preserve"> проверок. </w:t>
      </w:r>
      <w:r w:rsidR="00836897" w:rsidRPr="00C068E0">
        <w:rPr>
          <w:rStyle w:val="FontStyle13"/>
          <w:sz w:val="28"/>
          <w:szCs w:val="24"/>
        </w:rPr>
        <w:t>М</w:t>
      </w:r>
      <w:r w:rsidR="00CF4932" w:rsidRPr="00C068E0">
        <w:rPr>
          <w:rStyle w:val="FontStyle13"/>
          <w:sz w:val="28"/>
          <w:szCs w:val="24"/>
        </w:rPr>
        <w:t>ероприяти</w:t>
      </w:r>
      <w:r w:rsidR="00836897" w:rsidRPr="00C068E0">
        <w:rPr>
          <w:rStyle w:val="FontStyle13"/>
          <w:sz w:val="28"/>
          <w:szCs w:val="24"/>
        </w:rPr>
        <w:t>я,</w:t>
      </w:r>
      <w:r w:rsidR="00CF4932" w:rsidRPr="00C068E0">
        <w:rPr>
          <w:rStyle w:val="FontStyle13"/>
          <w:sz w:val="28"/>
          <w:szCs w:val="24"/>
        </w:rPr>
        <w:t xml:space="preserve"> неисполненные в силу объективных обстоятельств, требующие для реализации длительного временного промежутка остаются на контроле КРК.</w:t>
      </w:r>
    </w:p>
    <w:p w:rsidR="00CD1450" w:rsidRPr="00B80C9E" w:rsidRDefault="00CD1450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>Результаты материалов контрольны</w:t>
      </w:r>
      <w:r w:rsidR="007B5E55" w:rsidRPr="00B80C9E">
        <w:rPr>
          <w:rStyle w:val="FontStyle13"/>
          <w:sz w:val="28"/>
          <w:szCs w:val="24"/>
        </w:rPr>
        <w:t>х</w:t>
      </w:r>
      <w:r w:rsidRPr="00B80C9E">
        <w:rPr>
          <w:rStyle w:val="FontStyle13"/>
          <w:sz w:val="28"/>
          <w:szCs w:val="24"/>
        </w:rPr>
        <w:t xml:space="preserve"> </w:t>
      </w:r>
      <w:proofErr w:type="gramStart"/>
      <w:r w:rsidRPr="00B80C9E">
        <w:rPr>
          <w:rStyle w:val="FontStyle13"/>
          <w:sz w:val="28"/>
          <w:szCs w:val="24"/>
        </w:rPr>
        <w:t>мероприяти</w:t>
      </w:r>
      <w:r w:rsidR="007B5E55" w:rsidRPr="00B80C9E">
        <w:rPr>
          <w:rStyle w:val="FontStyle13"/>
          <w:sz w:val="28"/>
          <w:szCs w:val="24"/>
        </w:rPr>
        <w:t>й</w:t>
      </w:r>
      <w:proofErr w:type="gramEnd"/>
      <w:r w:rsidR="007B5E55" w:rsidRPr="00B80C9E">
        <w:rPr>
          <w:rStyle w:val="FontStyle13"/>
          <w:sz w:val="28"/>
          <w:szCs w:val="24"/>
        </w:rPr>
        <w:t xml:space="preserve"> по которым выявлены серьезные </w:t>
      </w:r>
      <w:r w:rsidR="00836897">
        <w:rPr>
          <w:rStyle w:val="FontStyle13"/>
          <w:sz w:val="28"/>
          <w:szCs w:val="24"/>
        </w:rPr>
        <w:t xml:space="preserve">финансовые </w:t>
      </w:r>
      <w:r w:rsidR="007B5E55" w:rsidRPr="00B80C9E">
        <w:rPr>
          <w:rStyle w:val="FontStyle13"/>
          <w:sz w:val="28"/>
          <w:szCs w:val="24"/>
        </w:rPr>
        <w:t xml:space="preserve">нарушения были рассмотрены на комиссии с участием </w:t>
      </w:r>
      <w:r w:rsidRPr="00B80C9E">
        <w:rPr>
          <w:rStyle w:val="FontStyle13"/>
          <w:sz w:val="28"/>
          <w:szCs w:val="24"/>
        </w:rPr>
        <w:t xml:space="preserve"> </w:t>
      </w:r>
      <w:r w:rsidR="00D17460" w:rsidRPr="00B80C9E">
        <w:rPr>
          <w:rStyle w:val="FontStyle13"/>
          <w:sz w:val="28"/>
          <w:szCs w:val="24"/>
        </w:rPr>
        <w:t>заместителей Главы Еткульского муниципального района, председателя бюджетной комиссии Собрания депутатов</w:t>
      </w:r>
      <w:r w:rsidR="00D17460">
        <w:rPr>
          <w:rStyle w:val="FontStyle13"/>
          <w:sz w:val="28"/>
          <w:szCs w:val="24"/>
        </w:rPr>
        <w:t>,</w:t>
      </w:r>
      <w:r w:rsidR="00D17460" w:rsidRPr="00B80C9E">
        <w:rPr>
          <w:rStyle w:val="FontStyle13"/>
          <w:sz w:val="28"/>
          <w:szCs w:val="24"/>
        </w:rPr>
        <w:t xml:space="preserve"> </w:t>
      </w:r>
      <w:r w:rsidRPr="00B80C9E">
        <w:rPr>
          <w:rStyle w:val="FontStyle13"/>
          <w:sz w:val="28"/>
          <w:szCs w:val="24"/>
        </w:rPr>
        <w:t xml:space="preserve">специалистов </w:t>
      </w:r>
      <w:r w:rsidR="00B7278C" w:rsidRPr="00B80C9E">
        <w:rPr>
          <w:rStyle w:val="FontStyle13"/>
          <w:sz w:val="28"/>
          <w:szCs w:val="24"/>
        </w:rPr>
        <w:t>Финансового управления,.</w:t>
      </w:r>
    </w:p>
    <w:p w:rsidR="007B5E55" w:rsidRPr="00B80C9E" w:rsidRDefault="007B5E55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>А</w:t>
      </w:r>
      <w:r w:rsidR="00B7278C" w:rsidRPr="00B80C9E">
        <w:rPr>
          <w:rStyle w:val="FontStyle13"/>
          <w:sz w:val="28"/>
          <w:szCs w:val="24"/>
        </w:rPr>
        <w:t>кт</w:t>
      </w:r>
      <w:r w:rsidRPr="00B80C9E">
        <w:rPr>
          <w:rStyle w:val="FontStyle13"/>
          <w:sz w:val="28"/>
          <w:szCs w:val="24"/>
        </w:rPr>
        <w:t>ы</w:t>
      </w:r>
      <w:r w:rsidR="00B7278C" w:rsidRPr="00B80C9E">
        <w:rPr>
          <w:rStyle w:val="FontStyle13"/>
          <w:sz w:val="28"/>
          <w:szCs w:val="24"/>
        </w:rPr>
        <w:t xml:space="preserve"> проверок и ревизий, предложения по принятию мер </w:t>
      </w:r>
      <w:r w:rsidR="00A33209" w:rsidRPr="00B80C9E">
        <w:rPr>
          <w:rStyle w:val="FontStyle13"/>
          <w:sz w:val="28"/>
          <w:szCs w:val="24"/>
        </w:rPr>
        <w:t>по выявленным нарушениям финансовой дисциплины</w:t>
      </w:r>
      <w:r w:rsidR="00B7278C" w:rsidRPr="00B80C9E">
        <w:rPr>
          <w:rStyle w:val="FontStyle13"/>
          <w:sz w:val="28"/>
          <w:szCs w:val="24"/>
        </w:rPr>
        <w:t xml:space="preserve"> </w:t>
      </w:r>
      <w:r w:rsidRPr="00B80C9E">
        <w:rPr>
          <w:rStyle w:val="FontStyle13"/>
          <w:sz w:val="28"/>
          <w:szCs w:val="24"/>
        </w:rPr>
        <w:t xml:space="preserve">были </w:t>
      </w:r>
      <w:r w:rsidR="00B7278C" w:rsidRPr="00B80C9E">
        <w:rPr>
          <w:rStyle w:val="FontStyle13"/>
          <w:sz w:val="28"/>
          <w:szCs w:val="24"/>
        </w:rPr>
        <w:t xml:space="preserve">направлены Главе Еткульского муниципального района, </w:t>
      </w:r>
      <w:r w:rsidRPr="00B80C9E">
        <w:rPr>
          <w:rStyle w:val="FontStyle13"/>
          <w:sz w:val="28"/>
          <w:szCs w:val="24"/>
        </w:rPr>
        <w:t>председателю Собрания депутатов Еткульского муниципального района</w:t>
      </w:r>
      <w:r w:rsidR="00D17460">
        <w:rPr>
          <w:rStyle w:val="FontStyle13"/>
          <w:sz w:val="28"/>
          <w:szCs w:val="24"/>
        </w:rPr>
        <w:t>, начальнику Финансового управления</w:t>
      </w:r>
      <w:r w:rsidRPr="00B80C9E">
        <w:rPr>
          <w:rStyle w:val="FontStyle13"/>
          <w:sz w:val="28"/>
          <w:szCs w:val="24"/>
        </w:rPr>
        <w:t xml:space="preserve">. </w:t>
      </w:r>
    </w:p>
    <w:p w:rsidR="007B5E55" w:rsidRPr="00B80C9E" w:rsidRDefault="007B5E55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В зависимости от характера выявленных нарушений КРК применялись соответствующие меры в рамках установленной компетенции и представленных полномочий. В ряде случаев устранение нарушений осуществлялось непосредственно в ходе проверки. К </w:t>
      </w:r>
      <w:r w:rsidR="00D17460">
        <w:rPr>
          <w:rStyle w:val="FontStyle13"/>
          <w:sz w:val="28"/>
          <w:szCs w:val="24"/>
        </w:rPr>
        <w:t xml:space="preserve">6 </w:t>
      </w:r>
      <w:r w:rsidRPr="00B80C9E">
        <w:rPr>
          <w:rStyle w:val="FontStyle13"/>
          <w:sz w:val="28"/>
          <w:szCs w:val="24"/>
        </w:rPr>
        <w:t>специалист</w:t>
      </w:r>
      <w:r w:rsidR="00D17460">
        <w:rPr>
          <w:rStyle w:val="FontStyle13"/>
          <w:sz w:val="28"/>
          <w:szCs w:val="24"/>
        </w:rPr>
        <w:t>ам</w:t>
      </w:r>
      <w:r w:rsidRPr="00B80C9E">
        <w:rPr>
          <w:rStyle w:val="FontStyle13"/>
          <w:sz w:val="28"/>
          <w:szCs w:val="24"/>
        </w:rPr>
        <w:t xml:space="preserve"> были применены меры</w:t>
      </w:r>
      <w:r w:rsidR="00DA03D7" w:rsidRPr="00B80C9E">
        <w:rPr>
          <w:rStyle w:val="FontStyle13"/>
          <w:sz w:val="28"/>
          <w:szCs w:val="24"/>
        </w:rPr>
        <w:t xml:space="preserve"> дисциплинарной ответственности</w:t>
      </w:r>
      <w:r w:rsidR="00D17460">
        <w:rPr>
          <w:rStyle w:val="FontStyle13"/>
          <w:sz w:val="28"/>
          <w:szCs w:val="24"/>
        </w:rPr>
        <w:t xml:space="preserve">, 1 – </w:t>
      </w:r>
      <w:proofErr w:type="gramStart"/>
      <w:r w:rsidR="00D17460">
        <w:rPr>
          <w:rStyle w:val="FontStyle13"/>
          <w:sz w:val="28"/>
          <w:szCs w:val="24"/>
        </w:rPr>
        <w:t>привлечен</w:t>
      </w:r>
      <w:proofErr w:type="gramEnd"/>
      <w:r w:rsidR="00D17460">
        <w:rPr>
          <w:rStyle w:val="FontStyle13"/>
          <w:sz w:val="28"/>
          <w:szCs w:val="24"/>
        </w:rPr>
        <w:t xml:space="preserve"> к административной ответственности</w:t>
      </w:r>
      <w:r w:rsidRPr="00B80C9E">
        <w:rPr>
          <w:rStyle w:val="FontStyle13"/>
          <w:sz w:val="28"/>
          <w:szCs w:val="24"/>
        </w:rPr>
        <w:t>.</w:t>
      </w:r>
      <w:r w:rsidR="00DA03D7" w:rsidRPr="00B80C9E">
        <w:rPr>
          <w:rStyle w:val="FontStyle13"/>
          <w:sz w:val="28"/>
          <w:szCs w:val="24"/>
        </w:rPr>
        <w:t xml:space="preserve"> </w:t>
      </w:r>
      <w:r w:rsidR="00D17460">
        <w:rPr>
          <w:rStyle w:val="FontStyle13"/>
          <w:sz w:val="28"/>
          <w:szCs w:val="24"/>
        </w:rPr>
        <w:t>Два</w:t>
      </w:r>
      <w:r w:rsidR="003F6F55" w:rsidRPr="00B80C9E">
        <w:rPr>
          <w:rStyle w:val="FontStyle13"/>
          <w:sz w:val="28"/>
          <w:szCs w:val="24"/>
        </w:rPr>
        <w:t xml:space="preserve"> </w:t>
      </w:r>
      <w:r w:rsidR="00DA03D7" w:rsidRPr="00B80C9E">
        <w:rPr>
          <w:rStyle w:val="FontStyle13"/>
          <w:sz w:val="28"/>
          <w:szCs w:val="24"/>
        </w:rPr>
        <w:t>материал</w:t>
      </w:r>
      <w:r w:rsidR="00D17460">
        <w:rPr>
          <w:rStyle w:val="FontStyle13"/>
          <w:sz w:val="28"/>
          <w:szCs w:val="24"/>
        </w:rPr>
        <w:t>а</w:t>
      </w:r>
      <w:r w:rsidR="00DA03D7" w:rsidRPr="00B80C9E">
        <w:rPr>
          <w:rStyle w:val="FontStyle13"/>
          <w:sz w:val="28"/>
          <w:szCs w:val="24"/>
        </w:rPr>
        <w:t xml:space="preserve"> контрольных мероприятий перед</w:t>
      </w:r>
      <w:r w:rsidR="003F6F55" w:rsidRPr="00B80C9E">
        <w:rPr>
          <w:rStyle w:val="FontStyle13"/>
          <w:sz w:val="28"/>
          <w:szCs w:val="24"/>
        </w:rPr>
        <w:t xml:space="preserve">аны в правоохранительные органы, по </w:t>
      </w:r>
      <w:r w:rsidR="00836897">
        <w:rPr>
          <w:rStyle w:val="FontStyle13"/>
          <w:sz w:val="28"/>
          <w:szCs w:val="24"/>
        </w:rPr>
        <w:t xml:space="preserve">результатам проверок </w:t>
      </w:r>
      <w:r w:rsidR="003F6F55" w:rsidRPr="00B80C9E">
        <w:rPr>
          <w:rStyle w:val="FontStyle13"/>
          <w:sz w:val="28"/>
          <w:szCs w:val="24"/>
        </w:rPr>
        <w:t xml:space="preserve"> возбуждено </w:t>
      </w:r>
      <w:r w:rsidR="00D17460">
        <w:rPr>
          <w:rStyle w:val="FontStyle13"/>
          <w:sz w:val="28"/>
          <w:szCs w:val="24"/>
        </w:rPr>
        <w:t>1</w:t>
      </w:r>
      <w:r w:rsidR="003F6F55" w:rsidRPr="00B80C9E">
        <w:rPr>
          <w:rStyle w:val="FontStyle13"/>
          <w:sz w:val="28"/>
          <w:szCs w:val="24"/>
        </w:rPr>
        <w:t xml:space="preserve"> уголовн</w:t>
      </w:r>
      <w:r w:rsidR="00D17460">
        <w:rPr>
          <w:rStyle w:val="FontStyle13"/>
          <w:sz w:val="28"/>
          <w:szCs w:val="24"/>
        </w:rPr>
        <w:t>ое</w:t>
      </w:r>
      <w:r w:rsidR="003F6F55" w:rsidRPr="00B80C9E">
        <w:rPr>
          <w:rStyle w:val="FontStyle13"/>
          <w:sz w:val="28"/>
          <w:szCs w:val="24"/>
        </w:rPr>
        <w:t xml:space="preserve"> дел</w:t>
      </w:r>
      <w:r w:rsidR="00D17460">
        <w:rPr>
          <w:rStyle w:val="FontStyle13"/>
          <w:sz w:val="28"/>
          <w:szCs w:val="24"/>
        </w:rPr>
        <w:t>о</w:t>
      </w:r>
      <w:r w:rsidR="003F6F55" w:rsidRPr="00B80C9E">
        <w:rPr>
          <w:rStyle w:val="FontStyle13"/>
          <w:sz w:val="28"/>
          <w:szCs w:val="24"/>
        </w:rPr>
        <w:t>.</w:t>
      </w:r>
    </w:p>
    <w:p w:rsidR="007B5E55" w:rsidRPr="00B80C9E" w:rsidRDefault="007B5E55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Основными причинами нарушений законодательства, выявленных в ходе контрольных мероприятий, </w:t>
      </w:r>
      <w:r w:rsidR="00DA03D7" w:rsidRPr="00B80C9E">
        <w:rPr>
          <w:rStyle w:val="FontStyle13"/>
          <w:sz w:val="28"/>
          <w:szCs w:val="24"/>
        </w:rPr>
        <w:t>остается по</w:t>
      </w:r>
      <w:r w:rsidR="00130790">
        <w:rPr>
          <w:rStyle w:val="FontStyle13"/>
          <w:sz w:val="28"/>
          <w:szCs w:val="24"/>
        </w:rPr>
        <w:t>-</w:t>
      </w:r>
      <w:r w:rsidR="00DA03D7" w:rsidRPr="00B80C9E">
        <w:rPr>
          <w:rStyle w:val="FontStyle13"/>
          <w:sz w:val="28"/>
          <w:szCs w:val="24"/>
        </w:rPr>
        <w:t xml:space="preserve">прежнему </w:t>
      </w:r>
      <w:r w:rsidRPr="00B80C9E">
        <w:rPr>
          <w:rStyle w:val="FontStyle13"/>
          <w:sz w:val="28"/>
          <w:szCs w:val="24"/>
        </w:rPr>
        <w:t xml:space="preserve">слабая постановка и организация мероприятий внутреннего финансового контроля и недостаточная квалификация работников бухгалтерий, особенно в сельских поселениях. </w:t>
      </w:r>
    </w:p>
    <w:p w:rsidR="007B5E55" w:rsidRPr="00B80C9E" w:rsidRDefault="007B5E55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 xml:space="preserve">В целях обеспечения доступа к информации о своей деятельности КРК </w:t>
      </w:r>
      <w:r w:rsidR="006801BB" w:rsidRPr="00B80C9E">
        <w:rPr>
          <w:rStyle w:val="FontStyle13"/>
          <w:sz w:val="28"/>
          <w:szCs w:val="24"/>
        </w:rPr>
        <w:t>размещает на сайте Еткульского муниципального района</w:t>
      </w:r>
      <w:r w:rsidR="00E0602F">
        <w:rPr>
          <w:rStyle w:val="FontStyle13"/>
          <w:sz w:val="28"/>
          <w:szCs w:val="24"/>
        </w:rPr>
        <w:t xml:space="preserve"> </w:t>
      </w:r>
      <w:r w:rsidR="006801BB" w:rsidRPr="00B80C9E">
        <w:rPr>
          <w:rStyle w:val="FontStyle13"/>
          <w:sz w:val="28"/>
          <w:szCs w:val="24"/>
        </w:rPr>
        <w:t>план работы на год. Стандарты финансового контроля, стандарты организации деятельности, друг</w:t>
      </w:r>
      <w:r w:rsidR="00C068E0">
        <w:rPr>
          <w:rStyle w:val="FontStyle13"/>
          <w:sz w:val="28"/>
          <w:szCs w:val="24"/>
        </w:rPr>
        <w:t>ую</w:t>
      </w:r>
      <w:r w:rsidR="006801BB" w:rsidRPr="00B80C9E">
        <w:rPr>
          <w:rStyle w:val="FontStyle13"/>
          <w:sz w:val="28"/>
          <w:szCs w:val="24"/>
        </w:rPr>
        <w:t xml:space="preserve"> информаци</w:t>
      </w:r>
      <w:r w:rsidR="00C068E0">
        <w:rPr>
          <w:rStyle w:val="FontStyle13"/>
          <w:sz w:val="28"/>
          <w:szCs w:val="24"/>
        </w:rPr>
        <w:t>ю</w:t>
      </w:r>
      <w:r w:rsidR="006801BB" w:rsidRPr="00B80C9E">
        <w:rPr>
          <w:rStyle w:val="FontStyle13"/>
          <w:sz w:val="28"/>
          <w:szCs w:val="24"/>
        </w:rPr>
        <w:t xml:space="preserve"> – всего в отчетном периоде на сайте размещено </w:t>
      </w:r>
      <w:r w:rsidR="00D17460">
        <w:rPr>
          <w:rStyle w:val="FontStyle13"/>
          <w:sz w:val="28"/>
          <w:szCs w:val="24"/>
        </w:rPr>
        <w:t>9</w:t>
      </w:r>
      <w:r w:rsidR="00C068E0">
        <w:rPr>
          <w:rStyle w:val="FontStyle13"/>
          <w:sz w:val="28"/>
          <w:szCs w:val="24"/>
        </w:rPr>
        <w:t>2</w:t>
      </w:r>
      <w:r w:rsidR="006801BB" w:rsidRPr="00B80C9E">
        <w:rPr>
          <w:rStyle w:val="FontStyle13"/>
          <w:sz w:val="28"/>
          <w:szCs w:val="24"/>
        </w:rPr>
        <w:t xml:space="preserve"> материал</w:t>
      </w:r>
      <w:r w:rsidR="003F6F55" w:rsidRPr="00B80C9E">
        <w:rPr>
          <w:rStyle w:val="FontStyle13"/>
          <w:sz w:val="28"/>
          <w:szCs w:val="24"/>
        </w:rPr>
        <w:t>а</w:t>
      </w:r>
      <w:r w:rsidR="006801BB" w:rsidRPr="00B80C9E">
        <w:rPr>
          <w:rStyle w:val="FontStyle13"/>
          <w:sz w:val="28"/>
          <w:szCs w:val="24"/>
        </w:rPr>
        <w:t>. В газете «Искра» был опубликован отчет о работе КРК за 201</w:t>
      </w:r>
      <w:r w:rsidR="00D17460">
        <w:rPr>
          <w:rStyle w:val="FontStyle13"/>
          <w:sz w:val="28"/>
          <w:szCs w:val="24"/>
        </w:rPr>
        <w:t>8</w:t>
      </w:r>
      <w:r w:rsidR="006801BB" w:rsidRPr="00B80C9E">
        <w:rPr>
          <w:rStyle w:val="FontStyle13"/>
          <w:sz w:val="28"/>
          <w:szCs w:val="24"/>
        </w:rPr>
        <w:t xml:space="preserve"> год.</w:t>
      </w:r>
    </w:p>
    <w:p w:rsidR="006801BB" w:rsidRPr="00B80C9E" w:rsidRDefault="006801BB" w:rsidP="00836897">
      <w:pPr>
        <w:spacing w:after="0"/>
        <w:ind w:firstLine="851"/>
        <w:jc w:val="both"/>
        <w:rPr>
          <w:rStyle w:val="FontStyle13"/>
          <w:sz w:val="28"/>
          <w:szCs w:val="24"/>
        </w:rPr>
      </w:pPr>
      <w:r w:rsidRPr="00B80C9E">
        <w:rPr>
          <w:rStyle w:val="FontStyle13"/>
          <w:sz w:val="28"/>
          <w:szCs w:val="24"/>
        </w:rPr>
        <w:t>В 20</w:t>
      </w:r>
      <w:r w:rsidR="00D17460">
        <w:rPr>
          <w:rStyle w:val="FontStyle13"/>
          <w:sz w:val="28"/>
          <w:szCs w:val="24"/>
        </w:rPr>
        <w:t>20</w:t>
      </w:r>
      <w:r w:rsidRPr="00B80C9E">
        <w:rPr>
          <w:rStyle w:val="FontStyle13"/>
          <w:sz w:val="28"/>
          <w:szCs w:val="24"/>
        </w:rPr>
        <w:t xml:space="preserve"> году основываясь на принципах законности</w:t>
      </w:r>
      <w:r w:rsidR="00E0602F">
        <w:rPr>
          <w:rStyle w:val="FontStyle13"/>
          <w:sz w:val="28"/>
          <w:szCs w:val="24"/>
        </w:rPr>
        <w:t>,</w:t>
      </w:r>
      <w:r w:rsidRPr="00B80C9E">
        <w:rPr>
          <w:rStyle w:val="FontStyle13"/>
          <w:sz w:val="28"/>
          <w:szCs w:val="24"/>
        </w:rPr>
        <w:t xml:space="preserve"> </w:t>
      </w:r>
      <w:r w:rsidR="00E0602F">
        <w:rPr>
          <w:rStyle w:val="FontStyle13"/>
          <w:sz w:val="28"/>
          <w:szCs w:val="24"/>
        </w:rPr>
        <w:t>о</w:t>
      </w:r>
      <w:r w:rsidRPr="00B80C9E">
        <w:rPr>
          <w:rStyle w:val="FontStyle13"/>
          <w:sz w:val="28"/>
          <w:szCs w:val="24"/>
        </w:rPr>
        <w:t>бъективности, независимости и гласности КРК продолжит работу по формированию эффективной системы внешнего финансового контроля</w:t>
      </w:r>
      <w:r w:rsidR="00E0602F">
        <w:rPr>
          <w:rStyle w:val="FontStyle13"/>
          <w:sz w:val="28"/>
          <w:szCs w:val="24"/>
        </w:rPr>
        <w:t xml:space="preserve"> в Еткульском районе</w:t>
      </w:r>
      <w:r w:rsidRPr="00B80C9E">
        <w:rPr>
          <w:rStyle w:val="FontStyle13"/>
          <w:sz w:val="28"/>
          <w:szCs w:val="24"/>
        </w:rPr>
        <w:t>.</w:t>
      </w:r>
    </w:p>
    <w:sectPr w:rsidR="006801BB" w:rsidRPr="00B80C9E" w:rsidSect="00130790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3E" w:rsidRDefault="00E0063E" w:rsidP="00A33209">
      <w:pPr>
        <w:spacing w:after="0" w:line="240" w:lineRule="auto"/>
      </w:pPr>
      <w:r>
        <w:separator/>
      </w:r>
    </w:p>
  </w:endnote>
  <w:endnote w:type="continuationSeparator" w:id="0">
    <w:p w:rsidR="00E0063E" w:rsidRDefault="00E0063E" w:rsidP="00A3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3E" w:rsidRDefault="00E0063E" w:rsidP="00A33209">
      <w:pPr>
        <w:spacing w:after="0" w:line="240" w:lineRule="auto"/>
      </w:pPr>
      <w:r>
        <w:separator/>
      </w:r>
    </w:p>
  </w:footnote>
  <w:footnote w:type="continuationSeparator" w:id="0">
    <w:p w:rsidR="00E0063E" w:rsidRDefault="00E0063E" w:rsidP="00A33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5A"/>
    <w:rsid w:val="00022902"/>
    <w:rsid w:val="00041000"/>
    <w:rsid w:val="000F543A"/>
    <w:rsid w:val="00120088"/>
    <w:rsid w:val="00130790"/>
    <w:rsid w:val="0013459E"/>
    <w:rsid w:val="00141DEC"/>
    <w:rsid w:val="00153166"/>
    <w:rsid w:val="001828C7"/>
    <w:rsid w:val="001B1B13"/>
    <w:rsid w:val="001B6FC8"/>
    <w:rsid w:val="0020380A"/>
    <w:rsid w:val="00237A2A"/>
    <w:rsid w:val="00261DAE"/>
    <w:rsid w:val="002672F8"/>
    <w:rsid w:val="002C7E5C"/>
    <w:rsid w:val="002E7DAA"/>
    <w:rsid w:val="003147BF"/>
    <w:rsid w:val="00347ADE"/>
    <w:rsid w:val="003770A5"/>
    <w:rsid w:val="00382AE4"/>
    <w:rsid w:val="00393486"/>
    <w:rsid w:val="003941F4"/>
    <w:rsid w:val="003F6F55"/>
    <w:rsid w:val="0048726F"/>
    <w:rsid w:val="004B2BB3"/>
    <w:rsid w:val="00515BEF"/>
    <w:rsid w:val="005C4311"/>
    <w:rsid w:val="006801BB"/>
    <w:rsid w:val="006A3F82"/>
    <w:rsid w:val="00713F10"/>
    <w:rsid w:val="007560F4"/>
    <w:rsid w:val="007B0DFE"/>
    <w:rsid w:val="007B4884"/>
    <w:rsid w:val="007B5E55"/>
    <w:rsid w:val="007B6DBD"/>
    <w:rsid w:val="007D04CB"/>
    <w:rsid w:val="00805A9D"/>
    <w:rsid w:val="0081039F"/>
    <w:rsid w:val="00836897"/>
    <w:rsid w:val="00856D26"/>
    <w:rsid w:val="0086053C"/>
    <w:rsid w:val="00860EDB"/>
    <w:rsid w:val="008B6F5C"/>
    <w:rsid w:val="008B7321"/>
    <w:rsid w:val="008E648E"/>
    <w:rsid w:val="008F7970"/>
    <w:rsid w:val="00914A5A"/>
    <w:rsid w:val="00930AC4"/>
    <w:rsid w:val="00957E1E"/>
    <w:rsid w:val="009E4C79"/>
    <w:rsid w:val="00A10ADF"/>
    <w:rsid w:val="00A16C83"/>
    <w:rsid w:val="00A33209"/>
    <w:rsid w:val="00A839E9"/>
    <w:rsid w:val="00A96422"/>
    <w:rsid w:val="00AC7CE7"/>
    <w:rsid w:val="00B7278C"/>
    <w:rsid w:val="00B80C9E"/>
    <w:rsid w:val="00B97002"/>
    <w:rsid w:val="00BA59BA"/>
    <w:rsid w:val="00BA705C"/>
    <w:rsid w:val="00BC08BF"/>
    <w:rsid w:val="00BF123D"/>
    <w:rsid w:val="00C068E0"/>
    <w:rsid w:val="00C22428"/>
    <w:rsid w:val="00C52233"/>
    <w:rsid w:val="00C54009"/>
    <w:rsid w:val="00CA4E1A"/>
    <w:rsid w:val="00CD1450"/>
    <w:rsid w:val="00CF4932"/>
    <w:rsid w:val="00D17460"/>
    <w:rsid w:val="00D367AC"/>
    <w:rsid w:val="00D40229"/>
    <w:rsid w:val="00D5506A"/>
    <w:rsid w:val="00D7186C"/>
    <w:rsid w:val="00DA03D7"/>
    <w:rsid w:val="00DD03AE"/>
    <w:rsid w:val="00E0063E"/>
    <w:rsid w:val="00E0602F"/>
    <w:rsid w:val="00E53984"/>
    <w:rsid w:val="00E84B1C"/>
    <w:rsid w:val="00EE64AF"/>
    <w:rsid w:val="00EF4DC2"/>
    <w:rsid w:val="00F6479F"/>
    <w:rsid w:val="00F8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14A5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A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209"/>
  </w:style>
  <w:style w:type="paragraph" w:styleId="a7">
    <w:name w:val="footer"/>
    <w:basedOn w:val="a"/>
    <w:link w:val="a8"/>
    <w:uiPriority w:val="99"/>
    <w:unhideWhenUsed/>
    <w:rsid w:val="00A3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209"/>
  </w:style>
  <w:style w:type="paragraph" w:styleId="a9">
    <w:name w:val="No Spacing"/>
    <w:uiPriority w:val="1"/>
    <w:qFormat/>
    <w:rsid w:val="00F85D8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64AF"/>
    <w:pPr>
      <w:ind w:left="720"/>
      <w:contextualSpacing/>
    </w:pPr>
  </w:style>
  <w:style w:type="character" w:customStyle="1" w:styleId="3">
    <w:name w:val="Основной текст (3)"/>
    <w:basedOn w:val="a0"/>
    <w:rsid w:val="007B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6"/>
    <w:basedOn w:val="a0"/>
    <w:rsid w:val="007B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b">
    <w:name w:val="Table Grid"/>
    <w:basedOn w:val="a1"/>
    <w:uiPriority w:val="59"/>
    <w:rsid w:val="00B9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914A5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A7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05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3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209"/>
  </w:style>
  <w:style w:type="paragraph" w:styleId="a7">
    <w:name w:val="footer"/>
    <w:basedOn w:val="a"/>
    <w:link w:val="a8"/>
    <w:uiPriority w:val="99"/>
    <w:unhideWhenUsed/>
    <w:rsid w:val="00A3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209"/>
  </w:style>
  <w:style w:type="paragraph" w:styleId="a9">
    <w:name w:val="No Spacing"/>
    <w:uiPriority w:val="1"/>
    <w:qFormat/>
    <w:rsid w:val="00F85D8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64AF"/>
    <w:pPr>
      <w:ind w:left="720"/>
      <w:contextualSpacing/>
    </w:pPr>
  </w:style>
  <w:style w:type="character" w:customStyle="1" w:styleId="3">
    <w:name w:val="Основной текст (3)"/>
    <w:basedOn w:val="a0"/>
    <w:rsid w:val="007B6D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6"/>
    <w:basedOn w:val="a0"/>
    <w:rsid w:val="007B6D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b">
    <w:name w:val="Table Grid"/>
    <w:basedOn w:val="a1"/>
    <w:uiPriority w:val="59"/>
    <w:rsid w:val="00B97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FF0DA-DD67-40D1-81EF-424C7C43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2104</Words>
  <Characters>11993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Карпович</dc:creator>
  <cp:lastModifiedBy>Елена</cp:lastModifiedBy>
  <cp:revision>3</cp:revision>
  <cp:lastPrinted>2020-03-13T03:50:00Z</cp:lastPrinted>
  <dcterms:created xsi:type="dcterms:W3CDTF">2020-08-28T03:48:00Z</dcterms:created>
  <dcterms:modified xsi:type="dcterms:W3CDTF">2020-08-28T03:55:00Z</dcterms:modified>
</cp:coreProperties>
</file>